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9EE" w14:textId="190BB28C" w:rsidR="00534952" w:rsidRPr="0041346E" w:rsidRDefault="00FA1C8E" w:rsidP="00534952">
      <w:pPr>
        <w:suppressAutoHyphens/>
        <w:spacing w:after="0" w:line="276" w:lineRule="auto"/>
        <w:jc w:val="both"/>
        <w:rPr>
          <w:rFonts w:ascii="Georgia" w:eastAsia="Times New Roman" w:hAnsi="Georgia" w:cs="Times New Roman"/>
          <w:sz w:val="24"/>
          <w:szCs w:val="24"/>
          <w:lang w:eastAsia="ar-SA"/>
        </w:rPr>
      </w:pPr>
      <w:r w:rsidRPr="0041346E">
        <w:rPr>
          <w:rFonts w:ascii="Georgia" w:eastAsia="Times New Roman" w:hAnsi="Georgia" w:cs="Times New Roman"/>
          <w:noProof/>
          <w:sz w:val="24"/>
          <w:szCs w:val="24"/>
          <w:lang w:eastAsia="ar-SA"/>
        </w:rPr>
        <mc:AlternateContent>
          <mc:Choice Requires="wps">
            <w:drawing>
              <wp:anchor distT="0" distB="0" distL="114935" distR="114935" simplePos="0" relativeHeight="251659264" behindDoc="0" locked="0" layoutInCell="1" allowOverlap="1" wp14:anchorId="5A12B283" wp14:editId="205FAC15">
                <wp:simplePos x="0" y="0"/>
                <wp:positionH relativeFrom="column">
                  <wp:posOffset>3967480</wp:posOffset>
                </wp:positionH>
                <wp:positionV relativeFrom="paragraph">
                  <wp:posOffset>-66675</wp:posOffset>
                </wp:positionV>
                <wp:extent cx="2178685" cy="692785"/>
                <wp:effectExtent l="14605" t="10795" r="69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92785"/>
                        </a:xfrm>
                        <a:prstGeom prst="rect">
                          <a:avLst/>
                        </a:prstGeom>
                        <a:solidFill>
                          <a:srgbClr val="FFFFFF"/>
                        </a:solidFill>
                        <a:ln w="13970" cmpd="dbl">
                          <a:solidFill>
                            <a:srgbClr val="000000"/>
                          </a:solidFill>
                          <a:miter lim="800000"/>
                          <a:headEnd/>
                          <a:tailEnd/>
                        </a:ln>
                      </wps:spPr>
                      <wps:txbx>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wps:txbx>
                      <wps:bodyPr rot="0" vert="horz" wrap="square" lIns="86360" tIns="40640" rIns="86360" bIns="40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B283" id="_x0000_t202" coordsize="21600,21600" o:spt="202" path="m,l,21600r21600,l21600,xe">
                <v:stroke joinstyle="miter"/>
                <v:path gradientshapeok="t" o:connecttype="rect"/>
              </v:shapetype>
              <v:shape id="Zone de texte 2" o:spid="_x0000_s1026" type="#_x0000_t202" style="position:absolute;left:0;text-align:left;margin-left:312.4pt;margin-top:-5.25pt;width:171.55pt;height:54.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KuHQIAADcEAAAOAAAAZHJzL2Uyb0RvYy54bWysU9tu2zAMfR+wfxD0vthJOzc14hRdugwD&#10;ugvQ7QNkSY6FyaImKbGzry8lu2l2exnmB4E0qUPy8Gh1M3SaHKTzCkxF57OcEmk4CGV2Ff36Zftq&#10;SYkPzAimwciKHqWnN+uXL1a9LeUCWtBCOoIgxpe9rWgbgi2zzPNWdszPwEqDwQZcxwK6bpcJx3pE&#10;73S2yPMi68EJ64BL7/Hv3Rik64TfNJKHT03jZSC6othbSKdLZx3PbL1i5c4x2yo+tcH+oYuOKYNF&#10;T1B3LDCyd+o3qE5xBx6aMOPQZdA0iss0A04zz3+Z5qFlVqZZkBxvTzT5/wfLPx4e7GdHwvAGBlxg&#10;GsLbe+DfPDGwaZnZyVvnoG8lE1h4HinLeuvL6Wqk2pc+gtT9BxC4ZLYPkICGxnWRFZyTIDou4Hgi&#10;XQ6BcPy5mF8ti+VrSjjGiuvFFdqxBCufblvnwzsJHYlGRR0uNaGzw70PY+pTSizmQSuxVVonx+3q&#10;jXbkwFAA2/RN6D+laUN6nO3i+gp75J0VFRW1Hsn4K1yevj/BdSqgqrXqKro8JbEyUvjWiKS5wJQe&#10;bZxUm4nTSONIaBjqARMjtzWII7LrYFQvvjY0WnA/KOlRuRX13/fMSUr0e4MbWhYXRZR6ci7z4hId&#10;dx6pzyPMcISqaKBkNDdhfB5769SuxUqjJgzc4lYblQh/7mrqG9WZVja9pCj/cz9lPb/39SMAAAD/&#10;/wMAUEsDBBQABgAIAAAAIQDTCh164AAAAAoBAAAPAAAAZHJzL2Rvd25yZXYueG1sTI/BTsMwEETv&#10;SPyDtUjcWicVhDbEqapKqBcQpVD16sbbJMJeR7HbpH/PcoLbjnY086ZYjs6KC/ah9aQgnSYgkCpv&#10;WqoVfH2+TOYgQtRktPWECq4YYFne3hQ6N36gD7zsYi04hEKuFTQxdrmUoWrQ6TD1HRL/Tr53OrLs&#10;a2l6PXC4s3KWJJl0uiVuaHSH6war793ZKThhuibvhiu+v9q3/abeHuxmpdT93bh6BhFxjH9m+MVn&#10;dCiZ6ejPZIKwCrLZA6NHBZM0eQTBjkX2tABx5GOegSwL+X9C+QMAAP//AwBQSwECLQAUAAYACAAA&#10;ACEAtoM4kv4AAADhAQAAEwAAAAAAAAAAAAAAAAAAAAAAW0NvbnRlbnRfVHlwZXNdLnhtbFBLAQIt&#10;ABQABgAIAAAAIQA4/SH/1gAAAJQBAAALAAAAAAAAAAAAAAAAAC8BAABfcmVscy8ucmVsc1BLAQIt&#10;ABQABgAIAAAAIQBYUTKuHQIAADcEAAAOAAAAAAAAAAAAAAAAAC4CAABkcnMvZTJvRG9jLnhtbFBL&#10;AQItABQABgAIAAAAIQDTCh164AAAAAoBAAAPAAAAAAAAAAAAAAAAAHcEAABkcnMvZG93bnJldi54&#10;bWxQSwUGAAAAAAQABADzAAAAhAUAAAAA&#10;" strokeweight="1.1pt">
                <v:stroke linestyle="thinThin"/>
                <v:textbox inset="6.8pt,3.2pt,6.8pt,3.2pt">
                  <w:txbxContent>
                    <w:p w14:paraId="166B2A0A"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Département de la Haute-Vienne</w:t>
                      </w:r>
                    </w:p>
                    <w:p w14:paraId="28389135"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Arrondissement de Limoges</w:t>
                      </w:r>
                    </w:p>
                    <w:p w14:paraId="1D277459" w14:textId="77777777" w:rsidR="00534952" w:rsidRDefault="00534952" w:rsidP="00534952">
                      <w:pPr>
                        <w:pStyle w:val="Corpsdetexte"/>
                        <w:jc w:val="center"/>
                        <w:rPr>
                          <w:rFonts w:ascii="Lucida Handwriting" w:hAnsi="Lucida Handwriting" w:cs="Lucida Handwriting"/>
                          <w:iCs/>
                          <w:sz w:val="16"/>
                          <w:szCs w:val="16"/>
                        </w:rPr>
                      </w:pPr>
                      <w:r>
                        <w:rPr>
                          <w:rFonts w:ascii="Lucida Handwriting" w:hAnsi="Lucida Handwriting" w:cs="Lucida Handwriting"/>
                          <w:iCs/>
                          <w:sz w:val="16"/>
                          <w:szCs w:val="16"/>
                        </w:rPr>
                        <w:t>Canton de St Léonard de Noblat</w:t>
                      </w:r>
                    </w:p>
                    <w:p w14:paraId="0DA748DC" w14:textId="77777777" w:rsidR="00534952" w:rsidRDefault="00534952" w:rsidP="00534952">
                      <w:pPr>
                        <w:pStyle w:val="Corpsdetexte"/>
                        <w:jc w:val="center"/>
                      </w:pPr>
                      <w:r>
                        <w:rPr>
                          <w:rFonts w:ascii="Lucida Handwriting" w:hAnsi="Lucida Handwriting" w:cs="Lucida Handwriting"/>
                          <w:iCs/>
                          <w:sz w:val="16"/>
                          <w:szCs w:val="16"/>
                        </w:rPr>
                        <w:t>Commune de Sauviat sur Vige</w:t>
                      </w:r>
                    </w:p>
                  </w:txbxContent>
                </v:textbox>
              </v:shape>
            </w:pict>
          </mc:Fallback>
        </mc:AlternateContent>
      </w:r>
      <w:r w:rsidRPr="0041346E">
        <w:rPr>
          <w:rFonts w:ascii="Georgia" w:eastAsia="Times New Roman" w:hAnsi="Georgia" w:cs="Times New Roman"/>
          <w:noProof/>
          <w:sz w:val="24"/>
          <w:szCs w:val="24"/>
          <w:lang w:eastAsia="ar-SA"/>
        </w:rPr>
        <w:drawing>
          <wp:anchor distT="0" distB="0" distL="114935" distR="114935" simplePos="0" relativeHeight="251660288" behindDoc="0" locked="0" layoutInCell="1" allowOverlap="1" wp14:anchorId="272CA94C" wp14:editId="76C37155">
            <wp:simplePos x="0" y="0"/>
            <wp:positionH relativeFrom="column">
              <wp:posOffset>-561975</wp:posOffset>
            </wp:positionH>
            <wp:positionV relativeFrom="paragraph">
              <wp:posOffset>-94615</wp:posOffset>
            </wp:positionV>
            <wp:extent cx="1167765" cy="13696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6776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Hlk84261739"/>
      <w:bookmarkEnd w:id="0"/>
      <w:r w:rsidR="00D5795C">
        <w:rPr>
          <w:rFonts w:ascii="Georgia" w:eastAsia="Times New Roman" w:hAnsi="Georgia" w:cs="Times New Roman"/>
          <w:sz w:val="24"/>
          <w:szCs w:val="24"/>
          <w:lang w:eastAsia="ar-SA"/>
        </w:rPr>
        <w:t xml:space="preserve"> </w:t>
      </w:r>
    </w:p>
    <w:p w14:paraId="336FC8DD" w14:textId="77777777" w:rsidR="00BD249B" w:rsidRDefault="00BD249B"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p>
    <w:p w14:paraId="5274F1D7" w14:textId="671BE011"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Séance</w:t>
      </w:r>
    </w:p>
    <w:p w14:paraId="6B6EB1E6" w14:textId="77777777" w:rsidR="00534952" w:rsidRPr="0041346E" w:rsidRDefault="00534952" w:rsidP="00534952">
      <w:pPr>
        <w:suppressAutoHyphens/>
        <w:spacing w:after="0" w:line="276" w:lineRule="auto"/>
        <w:jc w:val="cente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du Conseil Municipal</w:t>
      </w:r>
    </w:p>
    <w:p w14:paraId="10ABBADF" w14:textId="4DCE4B50" w:rsidR="00534952" w:rsidRPr="0041346E" w:rsidRDefault="00534952" w:rsidP="00534952">
      <w:pPr>
        <w:suppressAutoHyphens/>
        <w:spacing w:after="0" w:line="276" w:lineRule="auto"/>
        <w:jc w:val="center"/>
        <w:rPr>
          <w:rFonts w:ascii="Lucida Handwriting" w:eastAsia="Times New Roman" w:hAnsi="Lucida Handwriting" w:cs="Times New Roman"/>
          <w:sz w:val="24"/>
          <w:szCs w:val="24"/>
          <w:lang w:eastAsia="ar-SA"/>
        </w:rPr>
      </w:pP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du </w:t>
      </w:r>
      <w:r w:rsidR="004F3C34">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1</w:t>
      </w:r>
      <w:r w:rsidR="004F3C34" w:rsidRPr="004F3C34">
        <w:rPr>
          <w:rFonts w:ascii="Lucida Handwriting" w:eastAsia="Times New Roman" w:hAnsi="Lucida Handwriting" w:cs="Lucida Handwriting"/>
          <w:b/>
          <w:sz w:val="36"/>
          <w:szCs w:val="36"/>
          <w:u w:val="single"/>
          <w:vertAlign w:val="superscript"/>
          <w:lang w:eastAsia="ar-SA"/>
          <w14:shadow w14:blurRad="50800" w14:dist="38100" w14:dir="2700000" w14:sx="100000" w14:sy="100000" w14:kx="0" w14:ky="0" w14:algn="tl">
            <w14:srgbClr w14:val="000000">
              <w14:alpha w14:val="60000"/>
            </w14:srgbClr>
          </w14:shadow>
        </w:rPr>
        <w:t>er</w:t>
      </w:r>
      <w:r w:rsidR="004F3C34">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Décembre</w:t>
      </w:r>
      <w:r>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 xml:space="preserve"> </w:t>
      </w:r>
      <w:r w:rsidRPr="0041346E">
        <w:rPr>
          <w:rFonts w:ascii="Lucida Handwriting" w:eastAsia="Times New Roman" w:hAnsi="Lucida Handwriting" w:cs="Lucida Handwriting"/>
          <w:b/>
          <w:sz w:val="36"/>
          <w:szCs w:val="36"/>
          <w:u w:val="single"/>
          <w:lang w:eastAsia="ar-SA"/>
          <w14:shadow w14:blurRad="50800" w14:dist="38100" w14:dir="2700000" w14:sx="100000" w14:sy="100000" w14:kx="0" w14:ky="0" w14:algn="tl">
            <w14:srgbClr w14:val="000000">
              <w14:alpha w14:val="60000"/>
            </w14:srgbClr>
          </w14:shadow>
        </w:rPr>
        <w:t>2021</w:t>
      </w:r>
    </w:p>
    <w:p w14:paraId="23FE9AB9" w14:textId="77777777" w:rsidR="004F3C34" w:rsidRPr="004F3C34" w:rsidRDefault="004F3C34" w:rsidP="004F3C34">
      <w:pPr>
        <w:spacing w:after="0" w:line="240" w:lineRule="auto"/>
        <w:jc w:val="both"/>
        <w:rPr>
          <w:rFonts w:ascii="Georgia" w:eastAsia="Times New Roman" w:hAnsi="Georgia" w:cs="Georgia"/>
          <w:lang w:eastAsia="ar-SA"/>
        </w:rPr>
      </w:pPr>
    </w:p>
    <w:p w14:paraId="7982730F" w14:textId="2979CDE9"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lang w:eastAsia="ar-SA"/>
        </w:rPr>
        <w:t>L’an deux mille vingt et un, le 1</w:t>
      </w:r>
      <w:r w:rsidRPr="004F3C34">
        <w:rPr>
          <w:rFonts w:ascii="Georgia" w:eastAsia="Times New Roman" w:hAnsi="Georgia" w:cs="Georgia"/>
          <w:vertAlign w:val="superscript"/>
          <w:lang w:eastAsia="ar-SA"/>
        </w:rPr>
        <w:t>er</w:t>
      </w:r>
      <w:r w:rsidRPr="004F3C34">
        <w:rPr>
          <w:rFonts w:ascii="Georgia" w:eastAsia="Times New Roman" w:hAnsi="Georgia" w:cs="Georgia"/>
          <w:lang w:eastAsia="ar-SA"/>
        </w:rPr>
        <w:t xml:space="preserve"> décembre à 19h, le Conseil Municipal, dûment convoqué s’est réuni en session ordinaire à la Mairie de </w:t>
      </w:r>
      <w:r w:rsidRPr="004F3C34">
        <w:rPr>
          <w:rFonts w:ascii="Georgia" w:eastAsia="Times New Roman" w:hAnsi="Georgia" w:cs="Georgia"/>
          <w:b/>
          <w:bCs/>
          <w:lang w:eastAsia="ar-SA"/>
        </w:rPr>
        <w:t>Sauviat sur Vige</w:t>
      </w:r>
      <w:r w:rsidRPr="004F3C34">
        <w:rPr>
          <w:rFonts w:ascii="Georgia" w:eastAsia="Times New Roman" w:hAnsi="Georgia" w:cs="Georgia"/>
          <w:lang w:eastAsia="ar-SA"/>
        </w:rPr>
        <w:t xml:space="preserve"> sous la Présidence de M NEXON Jean-Pierre, Maire.</w:t>
      </w:r>
    </w:p>
    <w:p w14:paraId="1C850E12" w14:textId="77777777"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lang w:eastAsia="ar-SA"/>
        </w:rPr>
        <w:t>Nombre de Conseillers Municipaux en exercice : 15</w:t>
      </w:r>
    </w:p>
    <w:p w14:paraId="377999B0" w14:textId="77777777"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lang w:eastAsia="ar-SA"/>
        </w:rPr>
        <w:t>Date de convocation du Conseil Municipal : 26 novembre 2021</w:t>
      </w:r>
    </w:p>
    <w:p w14:paraId="4F09C3E9" w14:textId="77777777" w:rsidR="004F3C34" w:rsidRPr="004F3C34" w:rsidRDefault="004F3C34" w:rsidP="004F3C34">
      <w:pPr>
        <w:spacing w:after="0" w:line="240" w:lineRule="auto"/>
        <w:jc w:val="both"/>
        <w:rPr>
          <w:rFonts w:ascii="Georgia" w:eastAsia="Times New Roman" w:hAnsi="Georgia" w:cs="Georgia"/>
          <w:lang w:eastAsia="ar-SA"/>
        </w:rPr>
      </w:pPr>
    </w:p>
    <w:p w14:paraId="44ADACB8" w14:textId="77777777" w:rsidR="004F3C34" w:rsidRPr="004F3C34" w:rsidRDefault="004F3C34" w:rsidP="004F3C34">
      <w:pPr>
        <w:spacing w:after="0" w:line="240" w:lineRule="auto"/>
        <w:jc w:val="both"/>
        <w:rPr>
          <w:rFonts w:ascii="Georgia" w:eastAsia="Times New Roman" w:hAnsi="Georgia" w:cs="Georgia"/>
          <w:bCs/>
          <w:u w:val="single"/>
          <w:lang w:eastAsia="ar-SA"/>
        </w:rPr>
      </w:pPr>
      <w:r w:rsidRPr="004F3C34">
        <w:rPr>
          <w:rFonts w:ascii="Georgia" w:eastAsia="Times New Roman" w:hAnsi="Georgia" w:cs="Georgia"/>
          <w:b/>
          <w:u w:val="single"/>
          <w:lang w:eastAsia="ar-SA"/>
        </w:rPr>
        <w:t>PRÉSENTS</w:t>
      </w:r>
      <w:r w:rsidRPr="004F3C34">
        <w:rPr>
          <w:rFonts w:ascii="Georgia" w:eastAsia="Times New Roman" w:hAnsi="Georgia" w:cs="Georgia"/>
          <w:b/>
          <w:bCs/>
          <w:lang w:eastAsia="ar-SA"/>
        </w:rPr>
        <w:t xml:space="preserve"> : </w:t>
      </w:r>
      <w:r w:rsidRPr="004F3C34">
        <w:rPr>
          <w:rFonts w:ascii="Georgia" w:eastAsia="Times New Roman" w:hAnsi="Georgia" w:cs="Georgia"/>
          <w:bCs/>
          <w:lang w:eastAsia="ar-SA"/>
        </w:rPr>
        <w:t>M. NEXON Jean-Pierre, Maire  ; Mme LAFOREST Claudine, M. VILLACHON Jean-Marie, Mme JEANDEAU Gisèle, Mme BEN TOUMIA Carole, Adjoints  ; M. ETOUBLEAU Aurélien, M. MOREL Antony, M. MULLER Sébastien, Mme LASCAUX Estelle, M. SALLES Manuel, M. MOUSNIER Richard, M. CARMANTRAND François, M. POMMIER Philippe, Conseillers municipaux.</w:t>
      </w:r>
    </w:p>
    <w:p w14:paraId="55C7D7F9" w14:textId="77777777" w:rsidR="004F3C34" w:rsidRPr="004F3C34" w:rsidRDefault="004F3C34" w:rsidP="004F3C34">
      <w:pPr>
        <w:spacing w:after="0" w:line="240" w:lineRule="auto"/>
        <w:jc w:val="both"/>
        <w:rPr>
          <w:rFonts w:ascii="Georgia" w:eastAsia="Times New Roman" w:hAnsi="Georgia" w:cs="Georgia"/>
          <w:b/>
          <w:bCs/>
          <w:u w:val="single"/>
          <w:lang w:eastAsia="ar-SA"/>
        </w:rPr>
      </w:pPr>
    </w:p>
    <w:p w14:paraId="6EB55015" w14:textId="77777777"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b/>
          <w:bCs/>
          <w:u w:val="single"/>
          <w:lang w:eastAsia="ar-SA"/>
        </w:rPr>
        <w:t>EXCUS</w:t>
      </w:r>
      <w:r w:rsidRPr="004F3C34">
        <w:rPr>
          <w:rFonts w:ascii="Georgia" w:eastAsia="Times New Roman" w:hAnsi="Georgia" w:cs="Georgia"/>
          <w:b/>
          <w:u w:val="single"/>
          <w:lang w:eastAsia="ar-SA"/>
        </w:rPr>
        <w:t>ÉES</w:t>
      </w:r>
      <w:r w:rsidRPr="004F3C34">
        <w:rPr>
          <w:rFonts w:ascii="Georgia" w:eastAsia="Times New Roman" w:hAnsi="Georgia" w:cs="Georgia"/>
          <w:b/>
          <w:lang w:eastAsia="ar-SA"/>
        </w:rPr>
        <w:t xml:space="preserve"> :</w:t>
      </w:r>
      <w:r w:rsidRPr="004F3C34">
        <w:rPr>
          <w:rFonts w:ascii="Georgia" w:eastAsia="Times New Roman" w:hAnsi="Georgia" w:cs="Georgia"/>
          <w:lang w:eastAsia="ar-SA"/>
        </w:rPr>
        <w:t xml:space="preserve"> Mme JARDON Catherine (procuration à Mme JEANDEAU Gisèle), Mme ROUQUETTE Karine.</w:t>
      </w:r>
    </w:p>
    <w:p w14:paraId="3CCE33A9" w14:textId="77777777" w:rsidR="004F3C34" w:rsidRPr="004F3C34" w:rsidRDefault="004F3C34" w:rsidP="004F3C34">
      <w:pPr>
        <w:spacing w:after="0" w:line="240" w:lineRule="auto"/>
        <w:jc w:val="both"/>
        <w:rPr>
          <w:rFonts w:ascii="Georgia" w:eastAsia="Times New Roman" w:hAnsi="Georgia" w:cs="Georgia"/>
          <w:lang w:eastAsia="ar-SA"/>
        </w:rPr>
      </w:pPr>
    </w:p>
    <w:p w14:paraId="4DA0A1F3" w14:textId="77777777" w:rsidR="004F3C34" w:rsidRPr="004F3C34" w:rsidRDefault="004F3C34" w:rsidP="004F3C34">
      <w:pPr>
        <w:spacing w:after="0" w:line="240" w:lineRule="auto"/>
        <w:jc w:val="both"/>
        <w:rPr>
          <w:rFonts w:ascii="Georgia" w:eastAsia="Times New Roman" w:hAnsi="Georgia" w:cs="Georgia"/>
          <w:lang w:eastAsia="ar-SA"/>
        </w:rPr>
      </w:pPr>
      <w:r w:rsidRPr="004F3C34">
        <w:rPr>
          <w:rFonts w:ascii="Georgia" w:eastAsia="Times New Roman" w:hAnsi="Georgia" w:cs="Georgia"/>
          <w:bCs/>
          <w:lang w:eastAsia="ar-SA"/>
        </w:rPr>
        <w:t xml:space="preserve">Monsieur CARMANTRAND François </w:t>
      </w:r>
      <w:r w:rsidRPr="004F3C34">
        <w:rPr>
          <w:rFonts w:ascii="Georgia" w:eastAsia="Times New Roman" w:hAnsi="Georgia" w:cs="Georgia"/>
          <w:lang w:eastAsia="ar-SA"/>
        </w:rPr>
        <w:t>a été élu secrétaire de séance.</w:t>
      </w:r>
    </w:p>
    <w:p w14:paraId="29EF6607" w14:textId="721409F9" w:rsidR="00534952" w:rsidRPr="00E305CC" w:rsidRDefault="00534952" w:rsidP="00534952">
      <w:pPr>
        <w:spacing w:after="0" w:line="240" w:lineRule="auto"/>
        <w:jc w:val="both"/>
        <w:rPr>
          <w:rFonts w:ascii="Georgia" w:eastAsia="Times New Roman" w:hAnsi="Georgia" w:cs="Times New Roman"/>
          <w:lang w:eastAsia="fr-FR"/>
        </w:rPr>
      </w:pPr>
    </w:p>
    <w:p w14:paraId="7FF428CC" w14:textId="19914F07" w:rsidR="00534952" w:rsidRDefault="00534952" w:rsidP="00534952">
      <w:pPr>
        <w:spacing w:after="0" w:line="240" w:lineRule="auto"/>
        <w:jc w:val="both"/>
        <w:rPr>
          <w:rFonts w:ascii="Georgia" w:eastAsia="Times New Roman" w:hAnsi="Georgia" w:cs="Times New Roman"/>
          <w:lang w:eastAsia="fr-FR"/>
        </w:rPr>
      </w:pPr>
      <w:r w:rsidRPr="00E305CC">
        <w:rPr>
          <w:rFonts w:ascii="Georgia" w:eastAsia="Times New Roman" w:hAnsi="Georgia" w:cs="Times New Roman"/>
          <w:lang w:eastAsia="fr-FR"/>
        </w:rPr>
        <w:t>Le quorum étant atteint, la séance est ouverte à 19h</w:t>
      </w:r>
      <w:r w:rsidR="004F3C34">
        <w:rPr>
          <w:rFonts w:ascii="Georgia" w:eastAsia="Times New Roman" w:hAnsi="Georgia" w:cs="Times New Roman"/>
          <w:lang w:eastAsia="fr-FR"/>
        </w:rPr>
        <w:t>10</w:t>
      </w:r>
      <w:r w:rsidRPr="00E305CC">
        <w:rPr>
          <w:rFonts w:ascii="Georgia" w:eastAsia="Times New Roman" w:hAnsi="Georgia" w:cs="Times New Roman"/>
          <w:lang w:eastAsia="fr-FR"/>
        </w:rPr>
        <w:t>.</w:t>
      </w:r>
    </w:p>
    <w:p w14:paraId="268C36F4" w14:textId="6C2505B4" w:rsidR="008B1ED2" w:rsidRDefault="008B1ED2" w:rsidP="00534952">
      <w:pPr>
        <w:spacing w:after="0" w:line="240" w:lineRule="auto"/>
        <w:jc w:val="both"/>
        <w:rPr>
          <w:rFonts w:ascii="Georgia" w:eastAsia="Times New Roman" w:hAnsi="Georgia" w:cs="Times New Roman"/>
          <w:lang w:eastAsia="fr-FR"/>
        </w:rPr>
      </w:pPr>
    </w:p>
    <w:p w14:paraId="6358CD23" w14:textId="7816F480" w:rsidR="008B1ED2" w:rsidRPr="00FA1C8E" w:rsidRDefault="008B1ED2" w:rsidP="00FA1C8E">
      <w:pPr>
        <w:jc w:val="both"/>
      </w:pPr>
      <w:r w:rsidRPr="0041346E">
        <w:rPr>
          <w:rFonts w:ascii="Georgia" w:eastAsia="Times New Roman" w:hAnsi="Georgia" w:cs="Arial"/>
          <w:noProof/>
          <w:sz w:val="24"/>
          <w:szCs w:val="24"/>
          <w:lang w:eastAsia="ar-SA"/>
        </w:rPr>
        <w:drawing>
          <wp:inline distT="0" distB="0" distL="0" distR="0" wp14:anchorId="4B82363F" wp14:editId="5D67F89C">
            <wp:extent cx="5760720" cy="95223"/>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bookmarkStart w:id="1" w:name="_Hlk88130928"/>
      <w:r w:rsidRPr="00C93A55">
        <w:rPr>
          <w:rFonts w:ascii="Georgia" w:eastAsia="Times New Roman" w:hAnsi="Georgia" w:cs="Georgia"/>
          <w:b/>
          <w:bCs/>
          <w:sz w:val="28"/>
          <w:szCs w:val="28"/>
          <w:lang w:eastAsia="ar-SA"/>
        </w:rPr>
        <w:t>A</w:t>
      </w:r>
      <w:r>
        <w:rPr>
          <w:rFonts w:ascii="Georgia" w:eastAsia="Times New Roman" w:hAnsi="Georgia" w:cs="Georgia"/>
          <w:b/>
          <w:bCs/>
          <w:sz w:val="28"/>
          <w:szCs w:val="28"/>
          <w:lang w:eastAsia="ar-SA"/>
        </w:rPr>
        <w:t xml:space="preserve">pprobation du Procès-Verbal du </w:t>
      </w:r>
      <w:r w:rsidR="00123973">
        <w:rPr>
          <w:rFonts w:ascii="Georgia" w:eastAsia="Times New Roman" w:hAnsi="Georgia" w:cs="Georgia"/>
          <w:b/>
          <w:bCs/>
          <w:sz w:val="28"/>
          <w:szCs w:val="28"/>
          <w:lang w:eastAsia="ar-SA"/>
        </w:rPr>
        <w:t>11 octobre</w:t>
      </w:r>
      <w:r>
        <w:rPr>
          <w:rFonts w:ascii="Georgia" w:eastAsia="Times New Roman" w:hAnsi="Georgia" w:cs="Georgia"/>
          <w:b/>
          <w:bCs/>
          <w:sz w:val="28"/>
          <w:szCs w:val="28"/>
          <w:lang w:eastAsia="ar-SA"/>
        </w:rPr>
        <w:t xml:space="preserve"> 2021</w:t>
      </w:r>
      <w:bookmarkEnd w:id="1"/>
    </w:p>
    <w:p w14:paraId="4F2B1C52" w14:textId="25615B12" w:rsidR="00F87440" w:rsidRDefault="00781A1B" w:rsidP="00123973">
      <w:pPr>
        <w:spacing w:after="0" w:line="240" w:lineRule="auto"/>
        <w:jc w:val="both"/>
        <w:rPr>
          <w:rFonts w:ascii="Georgia" w:eastAsia="Times New Roman" w:hAnsi="Georgia" w:cs="Times New Roman"/>
          <w:lang w:eastAsia="fr-FR"/>
        </w:rPr>
      </w:pPr>
      <w:r>
        <w:rPr>
          <w:rFonts w:ascii="Georgia" w:eastAsia="Times New Roman" w:hAnsi="Georgia" w:cs="Times New Roman"/>
          <w:lang w:eastAsia="fr-FR"/>
        </w:rPr>
        <w:t xml:space="preserve">Monsieur MOREL et Mme LAFOREST ont fait remonter des remarques. Monsieur MOREL indique qu’il n’est pas clairement retranscrit qu’il était le seul avec Monsieur le Maire </w:t>
      </w:r>
      <w:r w:rsidR="0092266D">
        <w:rPr>
          <w:rFonts w:ascii="Georgia" w:eastAsia="Times New Roman" w:hAnsi="Georgia" w:cs="Times New Roman"/>
          <w:lang w:eastAsia="fr-FR"/>
        </w:rPr>
        <w:t>à</w:t>
      </w:r>
      <w:r>
        <w:rPr>
          <w:rFonts w:ascii="Georgia" w:eastAsia="Times New Roman" w:hAnsi="Georgia" w:cs="Times New Roman"/>
          <w:lang w:eastAsia="fr-FR"/>
        </w:rPr>
        <w:t xml:space="preserve"> vouloir que le marché de Noël se tienne </w:t>
      </w:r>
      <w:r w:rsidR="0092266D">
        <w:rPr>
          <w:rFonts w:ascii="Georgia" w:eastAsia="Times New Roman" w:hAnsi="Georgia" w:cs="Times New Roman"/>
          <w:lang w:eastAsia="fr-FR"/>
        </w:rPr>
        <w:t>et</w:t>
      </w:r>
      <w:r w:rsidR="00F57FB3">
        <w:rPr>
          <w:rFonts w:ascii="Georgia" w:eastAsia="Times New Roman" w:hAnsi="Georgia" w:cs="Times New Roman"/>
          <w:lang w:eastAsia="fr-FR"/>
        </w:rPr>
        <w:t xml:space="preserve"> il rappelle</w:t>
      </w:r>
      <w:r w:rsidR="0092266D">
        <w:rPr>
          <w:rFonts w:ascii="Georgia" w:eastAsia="Times New Roman" w:hAnsi="Georgia" w:cs="Times New Roman"/>
          <w:lang w:eastAsia="fr-FR"/>
        </w:rPr>
        <w:t xml:space="preserve"> qu’il y a eu un vote à main levée.</w:t>
      </w:r>
      <w:r w:rsidR="00661E3D">
        <w:rPr>
          <w:rFonts w:ascii="Georgia" w:eastAsia="Times New Roman" w:hAnsi="Georgia" w:cs="Times New Roman"/>
          <w:lang w:eastAsia="fr-FR"/>
        </w:rPr>
        <w:t xml:space="preserve"> De plus, dans la mesure où il n’y a pas eu de sanction à l’égard des agents municipaux suite au vol de la mini pelle il se demande s’il n’est pas possible de retirer : « </w:t>
      </w:r>
      <w:r w:rsidR="00661E3D" w:rsidRPr="00661E3D">
        <w:rPr>
          <w:rFonts w:ascii="Georgia" w:eastAsia="Times New Roman" w:hAnsi="Georgia" w:cs="Times New Roman"/>
          <w:i/>
          <w:iCs/>
          <w:lang w:eastAsia="fr-FR"/>
        </w:rPr>
        <w:t>Monsieur le Maire rappelle que Monsieur MOREL l’a interpellé concernant d’éventuels sanctions envers le personnel.</w:t>
      </w:r>
      <w:r w:rsidR="00661E3D">
        <w:rPr>
          <w:rFonts w:ascii="Georgia" w:eastAsia="Times New Roman" w:hAnsi="Georgia" w:cs="Times New Roman"/>
          <w:lang w:eastAsia="fr-FR"/>
        </w:rPr>
        <w:t> »</w:t>
      </w:r>
    </w:p>
    <w:p w14:paraId="22EF90AA" w14:textId="4C49A515" w:rsidR="00661E3D" w:rsidRDefault="00661E3D" w:rsidP="00123973">
      <w:pPr>
        <w:spacing w:after="0" w:line="240" w:lineRule="auto"/>
        <w:jc w:val="both"/>
        <w:rPr>
          <w:rFonts w:ascii="Georgia" w:eastAsia="Times New Roman" w:hAnsi="Georgia" w:cs="Times New Roman"/>
          <w:lang w:eastAsia="fr-FR"/>
        </w:rPr>
      </w:pPr>
      <w:r>
        <w:rPr>
          <w:rFonts w:ascii="Georgia" w:eastAsia="Times New Roman" w:hAnsi="Georgia" w:cs="Times New Roman"/>
          <w:lang w:eastAsia="fr-FR"/>
        </w:rPr>
        <w:t>Il est rappelé qu’il est tout à fait possible d’ajouter ou d’enlever des éléments du procès-verbal</w:t>
      </w:r>
      <w:r w:rsidR="00C60144">
        <w:rPr>
          <w:rFonts w:ascii="Georgia" w:eastAsia="Times New Roman" w:hAnsi="Georgia" w:cs="Times New Roman"/>
          <w:lang w:eastAsia="fr-FR"/>
        </w:rPr>
        <w:t xml:space="preserve"> mais que cela nécessite l’approbation du Conseil.</w:t>
      </w:r>
    </w:p>
    <w:p w14:paraId="6DB78628" w14:textId="4825837D" w:rsidR="00C60144" w:rsidRPr="00C60144" w:rsidRDefault="00C60144" w:rsidP="00C60144">
      <w:pPr>
        <w:spacing w:after="0" w:line="240" w:lineRule="auto"/>
        <w:jc w:val="both"/>
        <w:rPr>
          <w:rFonts w:ascii="Georgia" w:eastAsia="Times New Roman" w:hAnsi="Georgia"/>
          <w:lang w:eastAsia="fr-FR"/>
        </w:rPr>
      </w:pPr>
      <w:r>
        <w:rPr>
          <w:rFonts w:ascii="Georgia" w:eastAsia="Times New Roman" w:hAnsi="Georgia" w:cs="Times New Roman"/>
          <w:lang w:eastAsia="fr-FR"/>
        </w:rPr>
        <w:t xml:space="preserve">Madame LAFOREST a quant </w:t>
      </w:r>
      <w:r w:rsidR="00AF6A64">
        <w:rPr>
          <w:rFonts w:ascii="Georgia" w:eastAsia="Times New Roman" w:hAnsi="Georgia" w:cs="Times New Roman"/>
          <w:lang w:eastAsia="fr-FR"/>
        </w:rPr>
        <w:t>à</w:t>
      </w:r>
      <w:r>
        <w:rPr>
          <w:rFonts w:ascii="Georgia" w:eastAsia="Times New Roman" w:hAnsi="Georgia" w:cs="Times New Roman"/>
          <w:lang w:eastAsia="fr-FR"/>
        </w:rPr>
        <w:t xml:space="preserve"> elle des remarques concernant l’adressage. Elle précise qu’elle se demandait </w:t>
      </w:r>
      <w:r w:rsidRPr="00C60144">
        <w:rPr>
          <w:rFonts w:ascii="Georgia" w:eastAsia="Times New Roman" w:hAnsi="Georgia"/>
          <w:lang w:eastAsia="fr-FR"/>
        </w:rPr>
        <w:t xml:space="preserve">s'il ne fallait pas numéroter le chemin perpendiculaire à </w:t>
      </w:r>
      <w:r w:rsidR="002134BD" w:rsidRPr="00C60144">
        <w:rPr>
          <w:rFonts w:ascii="Georgia" w:eastAsia="Times New Roman" w:hAnsi="Georgia"/>
          <w:lang w:eastAsia="fr-FR"/>
        </w:rPr>
        <w:t xml:space="preserve">l’impasse </w:t>
      </w:r>
      <w:r w:rsidR="00AF6A64">
        <w:rPr>
          <w:rFonts w:ascii="Georgia" w:eastAsia="Times New Roman" w:hAnsi="Georgia"/>
          <w:lang w:eastAsia="fr-FR"/>
        </w:rPr>
        <w:t xml:space="preserve">située dans </w:t>
      </w:r>
      <w:proofErr w:type="spellStart"/>
      <w:r w:rsidR="00AF6A64">
        <w:rPr>
          <w:rFonts w:ascii="Georgia" w:eastAsia="Times New Roman" w:hAnsi="Georgia"/>
          <w:lang w:eastAsia="fr-FR"/>
        </w:rPr>
        <w:t>Cloveix</w:t>
      </w:r>
      <w:proofErr w:type="spellEnd"/>
      <w:r w:rsidR="00AF6A64">
        <w:rPr>
          <w:rFonts w:ascii="Georgia" w:eastAsia="Times New Roman" w:hAnsi="Georgia"/>
          <w:lang w:eastAsia="fr-FR"/>
        </w:rPr>
        <w:t xml:space="preserve"> </w:t>
      </w:r>
      <w:r w:rsidR="002134BD" w:rsidRPr="00C60144">
        <w:rPr>
          <w:rFonts w:ascii="Georgia" w:eastAsia="Times New Roman" w:hAnsi="Georgia"/>
          <w:lang w:eastAsia="fr-FR"/>
        </w:rPr>
        <w:t>et</w:t>
      </w:r>
      <w:r w:rsidRPr="00C60144">
        <w:rPr>
          <w:rFonts w:ascii="Georgia" w:eastAsia="Times New Roman" w:hAnsi="Georgia"/>
          <w:lang w:eastAsia="fr-FR"/>
        </w:rPr>
        <w:t xml:space="preserve"> qui passe </w:t>
      </w:r>
      <w:r w:rsidR="00AF6A64" w:rsidRPr="00C60144">
        <w:rPr>
          <w:rFonts w:ascii="Georgia" w:eastAsia="Times New Roman" w:hAnsi="Georgia"/>
          <w:lang w:eastAsia="fr-FR"/>
        </w:rPr>
        <w:t>devant la</w:t>
      </w:r>
      <w:r w:rsidRPr="00C60144">
        <w:rPr>
          <w:rFonts w:ascii="Georgia" w:eastAsia="Times New Roman" w:hAnsi="Georgia"/>
          <w:lang w:eastAsia="fr-FR"/>
        </w:rPr>
        <w:t xml:space="preserve"> stabulation</w:t>
      </w:r>
      <w:r w:rsidR="00AF6A64">
        <w:rPr>
          <w:rFonts w:ascii="Georgia" w:eastAsia="Times New Roman" w:hAnsi="Georgia"/>
          <w:lang w:eastAsia="fr-FR"/>
        </w:rPr>
        <w:t xml:space="preserve"> </w:t>
      </w:r>
      <w:r w:rsidRPr="00C60144">
        <w:rPr>
          <w:rFonts w:ascii="Georgia" w:eastAsia="Times New Roman" w:hAnsi="Georgia"/>
          <w:lang w:eastAsia="fr-FR"/>
        </w:rPr>
        <w:t xml:space="preserve">car </w:t>
      </w:r>
      <w:r w:rsidR="002134BD">
        <w:rPr>
          <w:rFonts w:ascii="Georgia" w:eastAsia="Times New Roman" w:hAnsi="Georgia"/>
          <w:lang w:eastAsia="fr-FR"/>
        </w:rPr>
        <w:t>elle</w:t>
      </w:r>
      <w:r w:rsidRPr="00C60144">
        <w:rPr>
          <w:rFonts w:ascii="Georgia" w:eastAsia="Times New Roman" w:hAnsi="Georgia"/>
          <w:lang w:eastAsia="fr-FR"/>
        </w:rPr>
        <w:t xml:space="preserve"> ne savai</w:t>
      </w:r>
      <w:r w:rsidR="002134BD">
        <w:rPr>
          <w:rFonts w:ascii="Georgia" w:eastAsia="Times New Roman" w:hAnsi="Georgia"/>
          <w:lang w:eastAsia="fr-FR"/>
        </w:rPr>
        <w:t>t</w:t>
      </w:r>
      <w:r w:rsidRPr="00C60144">
        <w:rPr>
          <w:rFonts w:ascii="Georgia" w:eastAsia="Times New Roman" w:hAnsi="Georgia"/>
          <w:lang w:eastAsia="fr-FR"/>
        </w:rPr>
        <w:t xml:space="preserve"> pas où il menait</w:t>
      </w:r>
      <w:r w:rsidR="002134BD">
        <w:rPr>
          <w:rFonts w:ascii="Georgia" w:eastAsia="Times New Roman" w:hAnsi="Georgia"/>
          <w:lang w:eastAsia="fr-FR"/>
        </w:rPr>
        <w:t>.</w:t>
      </w:r>
      <w:r w:rsidRPr="00C60144">
        <w:rPr>
          <w:rFonts w:ascii="Georgia" w:eastAsia="Times New Roman" w:hAnsi="Georgia"/>
          <w:lang w:eastAsia="fr-FR"/>
        </w:rPr>
        <w:t xml:space="preserve"> </w:t>
      </w:r>
      <w:r w:rsidR="002134BD">
        <w:rPr>
          <w:rFonts w:ascii="Georgia" w:eastAsia="Times New Roman" w:hAnsi="Georgia"/>
          <w:lang w:eastAsia="fr-FR"/>
        </w:rPr>
        <w:t>Elle ajoute que ce n’est pas la stabulation</w:t>
      </w:r>
      <w:r w:rsidRPr="00C60144">
        <w:rPr>
          <w:rFonts w:ascii="Georgia" w:eastAsia="Times New Roman" w:hAnsi="Georgia"/>
          <w:lang w:eastAsia="fr-FR"/>
        </w:rPr>
        <w:t xml:space="preserve"> de </w:t>
      </w:r>
      <w:r w:rsidR="002134BD">
        <w:rPr>
          <w:rFonts w:ascii="Georgia" w:eastAsia="Times New Roman" w:hAnsi="Georgia"/>
          <w:lang w:eastAsia="fr-FR"/>
        </w:rPr>
        <w:t>« </w:t>
      </w:r>
      <w:r w:rsidRPr="00C60144">
        <w:rPr>
          <w:rFonts w:ascii="Georgia" w:eastAsia="Times New Roman" w:hAnsi="Georgia"/>
          <w:lang w:eastAsia="fr-FR"/>
        </w:rPr>
        <w:t>M. GAEC</w:t>
      </w:r>
      <w:r w:rsidR="002134BD">
        <w:rPr>
          <w:rFonts w:ascii="Georgia" w:eastAsia="Times New Roman" w:hAnsi="Georgia"/>
          <w:lang w:eastAsia="fr-FR"/>
        </w:rPr>
        <w:t xml:space="preserve"> » </w:t>
      </w:r>
      <w:r w:rsidRPr="00C60144">
        <w:rPr>
          <w:rFonts w:ascii="Georgia" w:eastAsia="Times New Roman" w:hAnsi="Georgia"/>
          <w:lang w:eastAsia="fr-FR"/>
        </w:rPr>
        <w:t>mais celle du GAEC</w:t>
      </w:r>
      <w:r w:rsidR="002134BD">
        <w:rPr>
          <w:rFonts w:ascii="Georgia" w:eastAsia="Times New Roman" w:hAnsi="Georgia"/>
          <w:lang w:eastAsia="fr-FR"/>
        </w:rPr>
        <w:t xml:space="preserve"> HERBERT.</w:t>
      </w:r>
    </w:p>
    <w:p w14:paraId="404EF291" w14:textId="34A29488" w:rsidR="00C60144" w:rsidRDefault="00C60144" w:rsidP="00123973">
      <w:pPr>
        <w:spacing w:after="0" w:line="240" w:lineRule="auto"/>
        <w:jc w:val="both"/>
        <w:rPr>
          <w:rFonts w:ascii="Georgia" w:eastAsia="Times New Roman" w:hAnsi="Georgia" w:cs="Times New Roman"/>
          <w:lang w:eastAsia="fr-FR"/>
        </w:rPr>
      </w:pPr>
    </w:p>
    <w:p w14:paraId="5BB23DEA" w14:textId="77777777" w:rsidR="00781A1B" w:rsidRDefault="00781A1B" w:rsidP="00123973">
      <w:pPr>
        <w:spacing w:after="0" w:line="240" w:lineRule="auto"/>
        <w:jc w:val="both"/>
        <w:rPr>
          <w:rFonts w:ascii="Georgia" w:eastAsia="Times New Roman" w:hAnsi="Georgia" w:cs="Times New Roman"/>
          <w:lang w:eastAsia="fr-FR"/>
        </w:rPr>
      </w:pPr>
    </w:p>
    <w:p w14:paraId="0568237D" w14:textId="62323384" w:rsidR="00123973" w:rsidRPr="00123973" w:rsidRDefault="00123973" w:rsidP="00123973">
      <w:pPr>
        <w:spacing w:after="0" w:line="240" w:lineRule="auto"/>
        <w:jc w:val="both"/>
        <w:rPr>
          <w:rFonts w:ascii="Georgia" w:eastAsia="Times New Roman" w:hAnsi="Georgia" w:cs="Times New Roman"/>
          <w:lang w:eastAsia="fr-FR"/>
        </w:rPr>
      </w:pPr>
      <w:r w:rsidRPr="00123973">
        <w:rPr>
          <w:rFonts w:ascii="Georgia" w:eastAsia="Times New Roman" w:hAnsi="Georgia" w:cs="Times New Roman"/>
          <w:lang w:eastAsia="fr-FR"/>
        </w:rPr>
        <w:t>Monsieur MOREL explique qu’il y aura une fête à destination des enfants de l’école mais elle reste tributaire de la situation sanitaire. Les masques sont de retour dans les cours de recréations de la Haute Vienne rappelle-t-il. Cette fête aurait lieu le vendredi 17</w:t>
      </w:r>
      <w:r w:rsidR="00F87440">
        <w:rPr>
          <w:rFonts w:ascii="Georgia" w:eastAsia="Times New Roman" w:hAnsi="Georgia" w:cs="Times New Roman"/>
          <w:lang w:eastAsia="fr-FR"/>
        </w:rPr>
        <w:t xml:space="preserve"> décembre</w:t>
      </w:r>
      <w:r w:rsidRPr="00123973">
        <w:rPr>
          <w:rFonts w:ascii="Georgia" w:eastAsia="Times New Roman" w:hAnsi="Georgia" w:cs="Times New Roman"/>
          <w:lang w:eastAsia="fr-FR"/>
        </w:rPr>
        <w:t xml:space="preserve">, </w:t>
      </w:r>
      <w:r w:rsidR="00F87440">
        <w:rPr>
          <w:rFonts w:ascii="Georgia" w:eastAsia="Times New Roman" w:hAnsi="Georgia" w:cs="Times New Roman"/>
          <w:lang w:eastAsia="fr-FR"/>
        </w:rPr>
        <w:t>il s’agit</w:t>
      </w:r>
      <w:r w:rsidRPr="00123973">
        <w:rPr>
          <w:rFonts w:ascii="Georgia" w:eastAsia="Times New Roman" w:hAnsi="Georgia" w:cs="Times New Roman"/>
          <w:lang w:eastAsia="fr-FR"/>
        </w:rPr>
        <w:t xml:space="preserve"> </w:t>
      </w:r>
      <w:r w:rsidR="00F87440">
        <w:rPr>
          <w:rFonts w:ascii="Georgia" w:eastAsia="Times New Roman" w:hAnsi="Georgia" w:cs="Times New Roman"/>
          <w:lang w:eastAsia="fr-FR"/>
        </w:rPr>
        <w:t>davantage</w:t>
      </w:r>
      <w:r w:rsidRPr="00123973">
        <w:rPr>
          <w:rFonts w:ascii="Georgia" w:eastAsia="Times New Roman" w:hAnsi="Georgia" w:cs="Times New Roman"/>
          <w:lang w:eastAsia="fr-FR"/>
        </w:rPr>
        <w:t xml:space="preserve"> </w:t>
      </w:r>
      <w:r w:rsidR="00F87440">
        <w:rPr>
          <w:rFonts w:ascii="Georgia" w:eastAsia="Times New Roman" w:hAnsi="Georgia" w:cs="Times New Roman"/>
          <w:lang w:eastAsia="fr-FR"/>
        </w:rPr>
        <w:t>d’</w:t>
      </w:r>
      <w:r w:rsidRPr="00123973">
        <w:rPr>
          <w:rFonts w:ascii="Georgia" w:eastAsia="Times New Roman" w:hAnsi="Georgia" w:cs="Times New Roman"/>
          <w:lang w:eastAsia="fr-FR"/>
        </w:rPr>
        <w:t xml:space="preserve">une fête de l’école qu’un marché de </w:t>
      </w:r>
      <w:r w:rsidR="00F87440" w:rsidRPr="00123973">
        <w:rPr>
          <w:rFonts w:ascii="Georgia" w:eastAsia="Times New Roman" w:hAnsi="Georgia" w:cs="Times New Roman"/>
          <w:lang w:eastAsia="fr-FR"/>
        </w:rPr>
        <w:t>No</w:t>
      </w:r>
      <w:r w:rsidR="00F87440">
        <w:rPr>
          <w:rFonts w:ascii="Georgia" w:eastAsia="Times New Roman" w:hAnsi="Georgia" w:cs="Times New Roman"/>
          <w:lang w:eastAsia="fr-FR"/>
        </w:rPr>
        <w:t>ë</w:t>
      </w:r>
      <w:r w:rsidR="00F87440" w:rsidRPr="00123973">
        <w:rPr>
          <w:rFonts w:ascii="Georgia" w:eastAsia="Times New Roman" w:hAnsi="Georgia" w:cs="Times New Roman"/>
          <w:lang w:eastAsia="fr-FR"/>
        </w:rPr>
        <w:t>l</w:t>
      </w:r>
      <w:r w:rsidRPr="00123973">
        <w:rPr>
          <w:rFonts w:ascii="Georgia" w:eastAsia="Times New Roman" w:hAnsi="Georgia" w:cs="Times New Roman"/>
          <w:lang w:eastAsia="fr-FR"/>
        </w:rPr>
        <w:t xml:space="preserve"> explique Mme BEN TOUMIA. Monsieur MOREL pense qu’il envisage de demander la mise à disposition d’un barnum pour l’installer dans la cour.</w:t>
      </w:r>
    </w:p>
    <w:p w14:paraId="072612C8" w14:textId="32EF163C" w:rsidR="00123973" w:rsidRPr="00123973" w:rsidRDefault="00123973" w:rsidP="00123973">
      <w:pPr>
        <w:spacing w:after="0" w:line="240" w:lineRule="auto"/>
        <w:jc w:val="both"/>
        <w:rPr>
          <w:rFonts w:ascii="Georgia" w:eastAsia="Times New Roman" w:hAnsi="Georgia" w:cs="Times New Roman"/>
          <w:lang w:eastAsia="fr-FR"/>
        </w:rPr>
      </w:pPr>
      <w:r w:rsidRPr="00123973">
        <w:rPr>
          <w:rFonts w:ascii="Georgia" w:eastAsia="Times New Roman" w:hAnsi="Georgia" w:cs="Times New Roman"/>
          <w:lang w:eastAsia="fr-FR"/>
        </w:rPr>
        <w:lastRenderedPageBreak/>
        <w:t xml:space="preserve">Exceptionnellement la salle des fêtes serait </w:t>
      </w:r>
      <w:r w:rsidR="00BA20CE" w:rsidRPr="00123973">
        <w:rPr>
          <w:rFonts w:ascii="Georgia" w:eastAsia="Times New Roman" w:hAnsi="Georgia" w:cs="Times New Roman"/>
          <w:lang w:eastAsia="fr-FR"/>
        </w:rPr>
        <w:t>mise</w:t>
      </w:r>
      <w:r w:rsidRPr="00123973">
        <w:rPr>
          <w:rFonts w:ascii="Georgia" w:eastAsia="Times New Roman" w:hAnsi="Georgia" w:cs="Times New Roman"/>
          <w:lang w:eastAsia="fr-FR"/>
        </w:rPr>
        <w:t xml:space="preserve"> à disposition gratuitement pour la fête de l’école. Monsieur le Maire pense qu’il faudrait envoyer un courrier à l’association des commerçants car le Président n’a pas </w:t>
      </w:r>
      <w:r w:rsidR="00BA20CE">
        <w:rPr>
          <w:rFonts w:ascii="Georgia" w:eastAsia="Times New Roman" w:hAnsi="Georgia" w:cs="Times New Roman"/>
          <w:lang w:eastAsia="fr-FR"/>
        </w:rPr>
        <w:t>Facebook</w:t>
      </w:r>
      <w:r w:rsidRPr="00123973">
        <w:rPr>
          <w:rFonts w:ascii="Georgia" w:eastAsia="Times New Roman" w:hAnsi="Georgia" w:cs="Times New Roman"/>
          <w:lang w:eastAsia="fr-FR"/>
        </w:rPr>
        <w:t>. Monsieur MOREL explique au reste du Conseil que l’association désormais dissoute des commerçants a confié le restant de sa trésorerie à l’APES pour financer le voyage scolaire de l’an prochain.</w:t>
      </w:r>
      <w:r w:rsidR="00F87440">
        <w:rPr>
          <w:rFonts w:ascii="Georgia" w:eastAsia="Times New Roman" w:hAnsi="Georgia" w:cs="Times New Roman"/>
          <w:lang w:eastAsia="fr-FR"/>
        </w:rPr>
        <w:t xml:space="preserve"> Monsieur le Maire précise qu’il serait aimable d’envoyer un courrier au président de l’association des commerçants plutôt que de faire une publication sur </w:t>
      </w:r>
      <w:bookmarkStart w:id="2" w:name="_Hlk90562922"/>
      <w:r w:rsidR="00BA20CE">
        <w:rPr>
          <w:rFonts w:ascii="Georgia" w:eastAsia="Times New Roman" w:hAnsi="Georgia" w:cs="Times New Roman"/>
          <w:lang w:eastAsia="fr-FR"/>
        </w:rPr>
        <w:t>Facebook</w:t>
      </w:r>
      <w:bookmarkEnd w:id="2"/>
      <w:r w:rsidR="00F87440">
        <w:rPr>
          <w:rFonts w:ascii="Georgia" w:eastAsia="Times New Roman" w:hAnsi="Georgia" w:cs="Times New Roman"/>
          <w:lang w:eastAsia="fr-FR"/>
        </w:rPr>
        <w:t>.</w:t>
      </w:r>
    </w:p>
    <w:p w14:paraId="4AF0A91E" w14:textId="77777777" w:rsidR="002134BD" w:rsidRDefault="002134BD" w:rsidP="00123973">
      <w:pPr>
        <w:spacing w:after="0" w:line="240" w:lineRule="auto"/>
        <w:jc w:val="both"/>
        <w:rPr>
          <w:rFonts w:ascii="Georgia" w:eastAsia="Times New Roman" w:hAnsi="Georgia" w:cs="Times New Roman"/>
          <w:lang w:eastAsia="fr-FR"/>
        </w:rPr>
      </w:pPr>
    </w:p>
    <w:p w14:paraId="5AAB481D" w14:textId="21A17ACC" w:rsidR="00123973" w:rsidRPr="00123973" w:rsidRDefault="00781A1B" w:rsidP="00123973">
      <w:pPr>
        <w:spacing w:after="0" w:line="240" w:lineRule="auto"/>
        <w:jc w:val="both"/>
        <w:rPr>
          <w:rFonts w:ascii="Georgia" w:eastAsia="Times New Roman" w:hAnsi="Georgia" w:cs="Times New Roman"/>
          <w:lang w:eastAsia="fr-FR"/>
        </w:rPr>
      </w:pPr>
      <w:r>
        <w:rPr>
          <w:rFonts w:ascii="Georgia" w:eastAsia="Times New Roman" w:hAnsi="Georgia" w:cs="Times New Roman"/>
          <w:lang w:eastAsia="fr-FR"/>
        </w:rPr>
        <w:t>Le Conseil Municipal approuve le procès-verbal avec les modifications proposées.</w:t>
      </w:r>
    </w:p>
    <w:p w14:paraId="78FCDCE3" w14:textId="4204DAC8" w:rsidR="00534952" w:rsidRPr="00E305CC" w:rsidRDefault="00534952" w:rsidP="00534952">
      <w:pPr>
        <w:spacing w:after="0" w:line="240" w:lineRule="auto"/>
        <w:jc w:val="both"/>
        <w:rPr>
          <w:rFonts w:ascii="Georgia" w:eastAsia="Times New Roman" w:hAnsi="Georgia" w:cs="Times New Roman"/>
          <w:lang w:eastAsia="fr-FR"/>
        </w:rPr>
      </w:pPr>
    </w:p>
    <w:p w14:paraId="29B68040" w14:textId="0E5BE19D" w:rsidR="00323BE5"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355430E5" wp14:editId="3C924BD7">
            <wp:extent cx="5760720" cy="9522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691B712C" w14:textId="77777777" w:rsidR="00BA20CE" w:rsidRPr="00BA20CE" w:rsidRDefault="00BA20CE" w:rsidP="00BA20CE">
      <w:pPr>
        <w:spacing w:after="0" w:line="240" w:lineRule="auto"/>
        <w:rPr>
          <w:rFonts w:ascii="Georgia" w:eastAsia="Times New Roman" w:hAnsi="Georgia" w:cs="Times New Roman"/>
          <w:b/>
          <w:bCs/>
          <w:color w:val="000000"/>
          <w:sz w:val="28"/>
          <w:szCs w:val="28"/>
          <w:lang w:eastAsia="fr-FR"/>
        </w:rPr>
      </w:pPr>
      <w:r w:rsidRPr="00BA20CE">
        <w:rPr>
          <w:rFonts w:ascii="Georgia" w:eastAsia="Times New Roman" w:hAnsi="Georgia" w:cs="Times New Roman"/>
          <w:b/>
          <w:bCs/>
          <w:color w:val="000000"/>
          <w:sz w:val="28"/>
          <w:szCs w:val="28"/>
          <w:lang w:eastAsia="fr-FR"/>
        </w:rPr>
        <w:t xml:space="preserve">Création d’un emploi permanent d’agent de maîtrise </w:t>
      </w:r>
    </w:p>
    <w:p w14:paraId="5F8DF309" w14:textId="40FC1BDF" w:rsidR="00C93A55" w:rsidRDefault="00C93A55" w:rsidP="00C93A55">
      <w:pPr>
        <w:spacing w:after="0" w:line="240" w:lineRule="auto"/>
        <w:rPr>
          <w:rFonts w:ascii="Georgia" w:eastAsia="Times New Roman" w:hAnsi="Georgia" w:cs="Times New Roman"/>
          <w:b/>
          <w:color w:val="000000"/>
          <w:sz w:val="28"/>
          <w:szCs w:val="28"/>
          <w:lang w:eastAsia="fr-FR"/>
        </w:rPr>
      </w:pPr>
    </w:p>
    <w:p w14:paraId="74401A2B" w14:textId="77777777" w:rsidR="00245AD1" w:rsidRDefault="00E73981" w:rsidP="00245AD1">
      <w:pPr>
        <w:spacing w:after="0" w:line="240" w:lineRule="auto"/>
        <w:jc w:val="both"/>
        <w:rPr>
          <w:rFonts w:ascii="Georgia" w:eastAsia="Times New Roman" w:hAnsi="Georgia" w:cs="Times New Roman"/>
          <w:bCs/>
          <w:color w:val="000000"/>
          <w:lang w:eastAsia="fr-FR"/>
        </w:rPr>
      </w:pPr>
      <w:r w:rsidRPr="00E73981">
        <w:rPr>
          <w:rFonts w:ascii="Georgia" w:eastAsia="Times New Roman" w:hAnsi="Georgia" w:cs="Times New Roman"/>
          <w:bCs/>
          <w:color w:val="000000"/>
          <w:lang w:eastAsia="fr-FR"/>
        </w:rPr>
        <w:t>M</w:t>
      </w:r>
      <w:r>
        <w:rPr>
          <w:rFonts w:ascii="Georgia" w:eastAsia="Times New Roman" w:hAnsi="Georgia" w:cs="Times New Roman"/>
          <w:bCs/>
          <w:color w:val="000000"/>
          <w:lang w:eastAsia="fr-FR"/>
        </w:rPr>
        <w:t>adame LAFOREST explique que Monsieur CAILLAUD partira à la retraite l’an prochain et que comme Monsieur CHARTIER à l’époque, Monsieur CAILLAUD exerce des fonctions d’encadrement du service technique. Elle ajoute qu’il faut obtenir le grade d’agent de maîtrise très tôt dans sa carrière pour que cela soit intéressant. Monsieur le Maire rappelle que Monsieur CAILLAUD a dès le départ de Monsieur CHARTIER accepté d’</w:t>
      </w:r>
      <w:r w:rsidR="00245AD1">
        <w:rPr>
          <w:rFonts w:ascii="Georgia" w:eastAsia="Times New Roman" w:hAnsi="Georgia" w:cs="Times New Roman"/>
          <w:bCs/>
          <w:color w:val="000000"/>
          <w:lang w:eastAsia="fr-FR"/>
        </w:rPr>
        <w:t>être</w:t>
      </w:r>
      <w:r>
        <w:rPr>
          <w:rFonts w:ascii="Georgia" w:eastAsia="Times New Roman" w:hAnsi="Georgia" w:cs="Times New Roman"/>
          <w:bCs/>
          <w:color w:val="000000"/>
          <w:lang w:eastAsia="fr-FR"/>
        </w:rPr>
        <w:t xml:space="preserve"> référent </w:t>
      </w:r>
      <w:r w:rsidR="00245AD1" w:rsidRPr="00245AD1">
        <w:rPr>
          <w:rFonts w:ascii="Georgia" w:eastAsia="Times New Roman" w:hAnsi="Georgia" w:cs="Times New Roman"/>
          <w:bCs/>
          <w:color w:val="000000"/>
          <w:lang w:eastAsia="fr-FR"/>
        </w:rPr>
        <w:t xml:space="preserve">des cantonniers ce qui a réussi et ce qu’il a très bien </w:t>
      </w:r>
      <w:r w:rsidR="00245AD1">
        <w:rPr>
          <w:rFonts w:ascii="Georgia" w:eastAsia="Times New Roman" w:hAnsi="Georgia" w:cs="Times New Roman"/>
          <w:bCs/>
          <w:color w:val="000000"/>
          <w:lang w:eastAsia="fr-FR"/>
        </w:rPr>
        <w:t xml:space="preserve">su </w:t>
      </w:r>
      <w:r w:rsidR="00245AD1" w:rsidRPr="00245AD1">
        <w:rPr>
          <w:rFonts w:ascii="Georgia" w:eastAsia="Times New Roman" w:hAnsi="Georgia" w:cs="Times New Roman"/>
          <w:bCs/>
          <w:color w:val="000000"/>
          <w:lang w:eastAsia="fr-FR"/>
        </w:rPr>
        <w:t xml:space="preserve">faire. C’est un agent très disponible. </w:t>
      </w:r>
    </w:p>
    <w:p w14:paraId="2E15855C" w14:textId="77777777" w:rsidR="00245AD1" w:rsidRDefault="00245AD1" w:rsidP="00245AD1">
      <w:pPr>
        <w:spacing w:after="0" w:line="240" w:lineRule="auto"/>
        <w:jc w:val="both"/>
        <w:rPr>
          <w:rFonts w:ascii="Georgia" w:eastAsia="Times New Roman" w:hAnsi="Georgia" w:cs="Times New Roman"/>
          <w:bCs/>
          <w:color w:val="000000"/>
          <w:lang w:eastAsia="fr-FR"/>
        </w:rPr>
      </w:pPr>
      <w:r w:rsidRPr="00245AD1">
        <w:rPr>
          <w:rFonts w:ascii="Georgia" w:eastAsia="Times New Roman" w:hAnsi="Georgia" w:cs="Times New Roman"/>
          <w:bCs/>
          <w:color w:val="000000"/>
          <w:lang w:eastAsia="fr-FR"/>
        </w:rPr>
        <w:t xml:space="preserve">Arrivée de Monsieur ETOUBLEAU à 19h26. </w:t>
      </w:r>
    </w:p>
    <w:p w14:paraId="26CD611A" w14:textId="77777777" w:rsidR="00245AD1" w:rsidRDefault="00245AD1" w:rsidP="00245AD1">
      <w:pPr>
        <w:spacing w:after="0" w:line="240" w:lineRule="auto"/>
        <w:jc w:val="both"/>
        <w:rPr>
          <w:rFonts w:ascii="Georgia" w:eastAsia="Times New Roman" w:hAnsi="Georgia" w:cs="Times New Roman"/>
          <w:bCs/>
          <w:color w:val="000000"/>
          <w:lang w:eastAsia="fr-FR"/>
        </w:rPr>
      </w:pPr>
      <w:r w:rsidRPr="00245AD1">
        <w:rPr>
          <w:rFonts w:ascii="Georgia" w:eastAsia="Times New Roman" w:hAnsi="Georgia" w:cs="Times New Roman"/>
          <w:bCs/>
          <w:color w:val="000000"/>
          <w:lang w:eastAsia="fr-FR"/>
        </w:rPr>
        <w:t>Idéalement</w:t>
      </w:r>
      <w:r>
        <w:rPr>
          <w:rFonts w:ascii="Georgia" w:eastAsia="Times New Roman" w:hAnsi="Georgia" w:cs="Times New Roman"/>
          <w:bCs/>
          <w:color w:val="000000"/>
          <w:lang w:eastAsia="fr-FR"/>
        </w:rPr>
        <w:t>,</w:t>
      </w:r>
      <w:r w:rsidRPr="00245AD1">
        <w:rPr>
          <w:rFonts w:ascii="Georgia" w:eastAsia="Times New Roman" w:hAnsi="Georgia" w:cs="Times New Roman"/>
          <w:bCs/>
          <w:color w:val="000000"/>
          <w:lang w:eastAsia="fr-FR"/>
        </w:rPr>
        <w:t xml:space="preserve"> pour Monsieur le Maire</w:t>
      </w:r>
      <w:r>
        <w:rPr>
          <w:rFonts w:ascii="Georgia" w:eastAsia="Times New Roman" w:hAnsi="Georgia" w:cs="Times New Roman"/>
          <w:bCs/>
          <w:color w:val="000000"/>
          <w:lang w:eastAsia="fr-FR"/>
        </w:rPr>
        <w:t>,</w:t>
      </w:r>
      <w:r w:rsidRPr="00245AD1">
        <w:rPr>
          <w:rFonts w:ascii="Georgia" w:eastAsia="Times New Roman" w:hAnsi="Georgia" w:cs="Times New Roman"/>
          <w:bCs/>
          <w:color w:val="000000"/>
          <w:lang w:eastAsia="fr-FR"/>
        </w:rPr>
        <w:t xml:space="preserve"> il faudrait que son remplaçant habite la commune et ait des notions de paysagistes et travaux divers, quelqu’un de polyvalent comme c’est le cas de Monsieur CAILLAUD. </w:t>
      </w:r>
      <w:r>
        <w:rPr>
          <w:rFonts w:ascii="Georgia" w:eastAsia="Times New Roman" w:hAnsi="Georgia" w:cs="Times New Roman"/>
          <w:bCs/>
          <w:color w:val="000000"/>
          <w:lang w:eastAsia="fr-FR"/>
        </w:rPr>
        <w:t>Le poste serait o</w:t>
      </w:r>
      <w:r w:rsidRPr="00245AD1">
        <w:rPr>
          <w:rFonts w:ascii="Georgia" w:eastAsia="Times New Roman" w:hAnsi="Georgia" w:cs="Times New Roman"/>
          <w:bCs/>
          <w:color w:val="000000"/>
          <w:lang w:eastAsia="fr-FR"/>
        </w:rPr>
        <w:t>uvert</w:t>
      </w:r>
      <w:r>
        <w:rPr>
          <w:rFonts w:ascii="Georgia" w:eastAsia="Times New Roman" w:hAnsi="Georgia" w:cs="Times New Roman"/>
          <w:bCs/>
          <w:color w:val="000000"/>
          <w:lang w:eastAsia="fr-FR"/>
        </w:rPr>
        <w:t xml:space="preserve"> </w:t>
      </w:r>
      <w:r w:rsidRPr="00245AD1">
        <w:rPr>
          <w:rFonts w:ascii="Georgia" w:eastAsia="Times New Roman" w:hAnsi="Georgia" w:cs="Times New Roman"/>
          <w:bCs/>
          <w:color w:val="000000"/>
          <w:lang w:eastAsia="fr-FR"/>
        </w:rPr>
        <w:t>au 1</w:t>
      </w:r>
      <w:r w:rsidRPr="00245AD1">
        <w:rPr>
          <w:rFonts w:ascii="Georgia" w:eastAsia="Times New Roman" w:hAnsi="Georgia" w:cs="Times New Roman"/>
          <w:bCs/>
          <w:color w:val="000000"/>
          <w:vertAlign w:val="superscript"/>
          <w:lang w:eastAsia="fr-FR"/>
        </w:rPr>
        <w:t>er</w:t>
      </w:r>
      <w:r w:rsidRPr="00245AD1">
        <w:rPr>
          <w:rFonts w:ascii="Georgia" w:eastAsia="Times New Roman" w:hAnsi="Georgia" w:cs="Times New Roman"/>
          <w:bCs/>
          <w:color w:val="000000"/>
          <w:lang w:eastAsia="fr-FR"/>
        </w:rPr>
        <w:t xml:space="preserve"> février 2022 dans la mesure où </w:t>
      </w:r>
      <w:r>
        <w:rPr>
          <w:rFonts w:ascii="Georgia" w:eastAsia="Times New Roman" w:hAnsi="Georgia" w:cs="Times New Roman"/>
          <w:bCs/>
          <w:color w:val="000000"/>
          <w:lang w:eastAsia="fr-FR"/>
        </w:rPr>
        <w:t xml:space="preserve">il serait souhaitable qu’il y </w:t>
      </w:r>
      <w:r w:rsidRPr="00245AD1">
        <w:rPr>
          <w:rFonts w:ascii="Georgia" w:eastAsia="Times New Roman" w:hAnsi="Georgia" w:cs="Times New Roman"/>
          <w:bCs/>
          <w:color w:val="000000"/>
          <w:lang w:eastAsia="fr-FR"/>
        </w:rPr>
        <w:t>ai</w:t>
      </w:r>
      <w:r>
        <w:rPr>
          <w:rFonts w:ascii="Georgia" w:eastAsia="Times New Roman" w:hAnsi="Georgia" w:cs="Times New Roman"/>
          <w:bCs/>
          <w:color w:val="000000"/>
          <w:lang w:eastAsia="fr-FR"/>
        </w:rPr>
        <w:t>t</w:t>
      </w:r>
      <w:r w:rsidRPr="00245AD1">
        <w:rPr>
          <w:rFonts w:ascii="Georgia" w:eastAsia="Times New Roman" w:hAnsi="Georgia" w:cs="Times New Roman"/>
          <w:bCs/>
          <w:color w:val="000000"/>
          <w:lang w:eastAsia="fr-FR"/>
        </w:rPr>
        <w:t xml:space="preserve"> un tuilage avec Monsieur CAILLAUD. </w:t>
      </w:r>
    </w:p>
    <w:p w14:paraId="7B68C391" w14:textId="307C06B1" w:rsidR="00E73981" w:rsidRPr="00245AD1" w:rsidRDefault="00245AD1" w:rsidP="00245AD1">
      <w:pPr>
        <w:spacing w:after="0" w:line="240" w:lineRule="auto"/>
        <w:jc w:val="both"/>
        <w:rPr>
          <w:rFonts w:ascii="Georgia" w:eastAsia="Times New Roman" w:hAnsi="Georgia" w:cs="Times New Roman"/>
          <w:bCs/>
          <w:color w:val="000000"/>
          <w:lang w:eastAsia="fr-FR"/>
        </w:rPr>
      </w:pPr>
      <w:r w:rsidRPr="00245AD1">
        <w:rPr>
          <w:rFonts w:ascii="Georgia" w:eastAsia="Times New Roman" w:hAnsi="Georgia" w:cs="Times New Roman"/>
          <w:bCs/>
          <w:color w:val="000000"/>
          <w:lang w:eastAsia="fr-FR"/>
        </w:rPr>
        <w:t>S’il y a une ouverture de poste</w:t>
      </w:r>
      <w:r>
        <w:rPr>
          <w:rFonts w:ascii="Georgia" w:eastAsia="Times New Roman" w:hAnsi="Georgia" w:cs="Times New Roman"/>
          <w:bCs/>
          <w:color w:val="000000"/>
          <w:lang w:eastAsia="fr-FR"/>
        </w:rPr>
        <w:t xml:space="preserve">, </w:t>
      </w:r>
      <w:r w:rsidRPr="00245AD1">
        <w:rPr>
          <w:rFonts w:ascii="Georgia" w:eastAsia="Times New Roman" w:hAnsi="Georgia" w:cs="Times New Roman"/>
          <w:bCs/>
          <w:color w:val="000000"/>
          <w:lang w:eastAsia="fr-FR"/>
        </w:rPr>
        <w:t>le candidat passe</w:t>
      </w:r>
      <w:r>
        <w:rPr>
          <w:rFonts w:ascii="Georgia" w:eastAsia="Times New Roman" w:hAnsi="Georgia" w:cs="Times New Roman"/>
          <w:bCs/>
          <w:color w:val="000000"/>
          <w:lang w:eastAsia="fr-FR"/>
        </w:rPr>
        <w:t>ra-t-il</w:t>
      </w:r>
      <w:r w:rsidRPr="00245AD1">
        <w:rPr>
          <w:rFonts w:ascii="Georgia" w:eastAsia="Times New Roman" w:hAnsi="Georgia" w:cs="Times New Roman"/>
          <w:bCs/>
          <w:color w:val="000000"/>
          <w:lang w:eastAsia="fr-FR"/>
        </w:rPr>
        <w:t xml:space="preserve"> devant un jury</w:t>
      </w:r>
      <w:r>
        <w:rPr>
          <w:rFonts w:ascii="Georgia" w:eastAsia="Times New Roman" w:hAnsi="Georgia" w:cs="Times New Roman"/>
          <w:bCs/>
          <w:color w:val="000000"/>
          <w:lang w:eastAsia="fr-FR"/>
        </w:rPr>
        <w:t xml:space="preserve"> demande Monsieur CARMANTRAND</w:t>
      </w:r>
      <w:r w:rsidRPr="00245AD1">
        <w:rPr>
          <w:rFonts w:ascii="Georgia" w:eastAsia="Times New Roman" w:hAnsi="Georgia" w:cs="Times New Roman"/>
          <w:bCs/>
          <w:color w:val="000000"/>
          <w:lang w:eastAsia="fr-FR"/>
        </w:rPr>
        <w:t xml:space="preserve"> ? Monsieur le Maire répond </w:t>
      </w:r>
      <w:r>
        <w:rPr>
          <w:rFonts w:ascii="Georgia" w:eastAsia="Times New Roman" w:hAnsi="Georgia" w:cs="Times New Roman"/>
          <w:bCs/>
          <w:color w:val="000000"/>
          <w:lang w:eastAsia="fr-FR"/>
        </w:rPr>
        <w:t>que les candidats se présenteront devant lui et Madame</w:t>
      </w:r>
      <w:r w:rsidRPr="00245AD1">
        <w:rPr>
          <w:rFonts w:ascii="Georgia" w:eastAsia="Times New Roman" w:hAnsi="Georgia" w:cs="Times New Roman"/>
          <w:bCs/>
          <w:color w:val="000000"/>
          <w:lang w:eastAsia="fr-FR"/>
        </w:rPr>
        <w:t xml:space="preserve"> LAFOREST. Monsieur MOREL demande s’il faut être titulaire de la fonction publique pour candidater ? Mme LAFOREST explique que normalement oui</w:t>
      </w:r>
      <w:r>
        <w:rPr>
          <w:rFonts w:ascii="Georgia" w:eastAsia="Times New Roman" w:hAnsi="Georgia" w:cs="Times New Roman"/>
          <w:bCs/>
          <w:color w:val="000000"/>
          <w:lang w:eastAsia="fr-FR"/>
        </w:rPr>
        <w:t>,</w:t>
      </w:r>
      <w:r w:rsidRPr="00245AD1">
        <w:rPr>
          <w:rFonts w:ascii="Georgia" w:eastAsia="Times New Roman" w:hAnsi="Georgia" w:cs="Times New Roman"/>
          <w:bCs/>
          <w:color w:val="000000"/>
          <w:lang w:eastAsia="fr-FR"/>
        </w:rPr>
        <w:t xml:space="preserve"> à moins </w:t>
      </w:r>
      <w:r>
        <w:rPr>
          <w:rFonts w:ascii="Georgia" w:eastAsia="Times New Roman" w:hAnsi="Georgia" w:cs="Times New Roman"/>
          <w:bCs/>
          <w:color w:val="000000"/>
          <w:lang w:eastAsia="fr-FR"/>
        </w:rPr>
        <w:t>de</w:t>
      </w:r>
      <w:r w:rsidRPr="00245AD1">
        <w:rPr>
          <w:rFonts w:ascii="Georgia" w:eastAsia="Times New Roman" w:hAnsi="Georgia" w:cs="Times New Roman"/>
          <w:bCs/>
          <w:color w:val="000000"/>
          <w:lang w:eastAsia="fr-FR"/>
        </w:rPr>
        <w:t xml:space="preserve"> ne trouv</w:t>
      </w:r>
      <w:r>
        <w:rPr>
          <w:rFonts w:ascii="Georgia" w:eastAsia="Times New Roman" w:hAnsi="Georgia" w:cs="Times New Roman"/>
          <w:bCs/>
          <w:color w:val="000000"/>
          <w:lang w:eastAsia="fr-FR"/>
        </w:rPr>
        <w:t>er</w:t>
      </w:r>
      <w:r w:rsidRPr="00245AD1">
        <w:rPr>
          <w:rFonts w:ascii="Georgia" w:eastAsia="Times New Roman" w:hAnsi="Georgia" w:cs="Times New Roman"/>
          <w:bCs/>
          <w:color w:val="000000"/>
          <w:lang w:eastAsia="fr-FR"/>
        </w:rPr>
        <w:t xml:space="preserve"> personne, un contractuel peut être engagé conformément aux dispositions du </w:t>
      </w:r>
      <w:r w:rsidR="00A52C5B">
        <w:rPr>
          <w:rFonts w:ascii="Georgia" w:eastAsia="Times New Roman" w:hAnsi="Georgia" w:cs="Times New Roman"/>
          <w:bCs/>
          <w:color w:val="000000"/>
          <w:lang w:eastAsia="fr-FR"/>
        </w:rPr>
        <w:t>Code Général des Collectivités Territoriales</w:t>
      </w:r>
      <w:r w:rsidRPr="00245AD1">
        <w:rPr>
          <w:rFonts w:ascii="Georgia" w:eastAsia="Times New Roman" w:hAnsi="Georgia" w:cs="Times New Roman"/>
          <w:bCs/>
          <w:color w:val="000000"/>
          <w:lang w:eastAsia="fr-FR"/>
        </w:rPr>
        <w:t>. M</w:t>
      </w:r>
      <w:r>
        <w:rPr>
          <w:rFonts w:ascii="Georgia" w:eastAsia="Times New Roman" w:hAnsi="Georgia" w:cs="Times New Roman"/>
          <w:bCs/>
          <w:color w:val="000000"/>
          <w:lang w:eastAsia="fr-FR"/>
        </w:rPr>
        <w:t>onsieur</w:t>
      </w:r>
      <w:r w:rsidRPr="00245AD1">
        <w:rPr>
          <w:rFonts w:ascii="Georgia" w:eastAsia="Times New Roman" w:hAnsi="Georgia" w:cs="Times New Roman"/>
          <w:bCs/>
          <w:color w:val="000000"/>
          <w:lang w:eastAsia="fr-FR"/>
        </w:rPr>
        <w:t xml:space="preserve"> CARMANTRAND d</w:t>
      </w:r>
      <w:r>
        <w:rPr>
          <w:rFonts w:ascii="Georgia" w:eastAsia="Times New Roman" w:hAnsi="Georgia" w:cs="Times New Roman"/>
          <w:bCs/>
          <w:color w:val="000000"/>
          <w:lang w:eastAsia="fr-FR"/>
        </w:rPr>
        <w:t>eman</w:t>
      </w:r>
      <w:r w:rsidRPr="00245AD1">
        <w:rPr>
          <w:rFonts w:ascii="Georgia" w:eastAsia="Times New Roman" w:hAnsi="Georgia" w:cs="Times New Roman"/>
          <w:bCs/>
          <w:color w:val="000000"/>
          <w:lang w:eastAsia="fr-FR"/>
        </w:rPr>
        <w:t>de s’il y a une limite d’âge</w:t>
      </w:r>
      <w:r>
        <w:rPr>
          <w:rFonts w:ascii="Georgia" w:eastAsia="Times New Roman" w:hAnsi="Georgia" w:cs="Times New Roman"/>
          <w:bCs/>
          <w:color w:val="000000"/>
          <w:lang w:eastAsia="fr-FR"/>
        </w:rPr>
        <w:t xml:space="preserve"> pour candidater</w:t>
      </w:r>
      <w:r w:rsidRPr="00245AD1">
        <w:rPr>
          <w:rFonts w:ascii="Georgia" w:eastAsia="Times New Roman" w:hAnsi="Georgia" w:cs="Times New Roman"/>
          <w:bCs/>
          <w:color w:val="000000"/>
          <w:lang w:eastAsia="fr-FR"/>
        </w:rPr>
        <w:t> ? Il est répondu que non</w:t>
      </w:r>
      <w:r>
        <w:rPr>
          <w:rFonts w:ascii="Georgia" w:eastAsia="Times New Roman" w:hAnsi="Georgia" w:cs="Times New Roman"/>
          <w:bCs/>
          <w:color w:val="000000"/>
          <w:lang w:eastAsia="fr-FR"/>
        </w:rPr>
        <w:t>,</w:t>
      </w:r>
      <w:r w:rsidRPr="00245AD1">
        <w:rPr>
          <w:rFonts w:ascii="Georgia" w:eastAsia="Times New Roman" w:hAnsi="Georgia" w:cs="Times New Roman"/>
          <w:bCs/>
          <w:color w:val="000000"/>
          <w:lang w:eastAsia="fr-FR"/>
        </w:rPr>
        <w:t xml:space="preserve"> c’est discriminatoire, tout comme le fait de vouloir une personne de Sauviat</w:t>
      </w:r>
      <w:r>
        <w:rPr>
          <w:rFonts w:ascii="Georgia" w:eastAsia="Times New Roman" w:hAnsi="Georgia" w:cs="Times New Roman"/>
          <w:bCs/>
          <w:color w:val="000000"/>
          <w:lang w:eastAsia="fr-FR"/>
        </w:rPr>
        <w:t xml:space="preserve"> sur Vige</w:t>
      </w:r>
      <w:r w:rsidRPr="00245AD1">
        <w:rPr>
          <w:rFonts w:ascii="Georgia" w:eastAsia="Times New Roman" w:hAnsi="Georgia" w:cs="Times New Roman"/>
          <w:bCs/>
          <w:color w:val="000000"/>
          <w:lang w:eastAsia="fr-FR"/>
        </w:rPr>
        <w:t xml:space="preserve">. </w:t>
      </w:r>
    </w:p>
    <w:p w14:paraId="59B14A46" w14:textId="77777777" w:rsidR="00E73981" w:rsidRPr="00C93A55" w:rsidRDefault="00E73981" w:rsidP="00C93A55">
      <w:pPr>
        <w:spacing w:after="0" w:line="240" w:lineRule="auto"/>
        <w:rPr>
          <w:rFonts w:ascii="Georgia" w:eastAsia="Times New Roman" w:hAnsi="Georgia" w:cs="Times New Roman"/>
          <w:b/>
          <w:color w:val="000000"/>
          <w:sz w:val="28"/>
          <w:szCs w:val="28"/>
          <w:lang w:eastAsia="fr-FR"/>
        </w:rPr>
      </w:pPr>
    </w:p>
    <w:p w14:paraId="7680B215"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b/>
          <w:bCs/>
          <w:lang w:eastAsia="fr-FR"/>
        </w:rPr>
        <w:t>VU</w:t>
      </w:r>
      <w:r w:rsidRPr="00BA20CE">
        <w:rPr>
          <w:rFonts w:ascii="Georgia" w:eastAsia="Times New Roman" w:hAnsi="Georgia" w:cs="Times New Roman"/>
          <w:lang w:eastAsia="fr-FR"/>
        </w:rPr>
        <w:t xml:space="preserve"> la loi n° 84-53 du 26 janvier 1984, modifiée et notamment ses articles 34 et 3-3</w:t>
      </w:r>
    </w:p>
    <w:p w14:paraId="423CC770"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b/>
          <w:bCs/>
          <w:lang w:eastAsia="fr-FR"/>
        </w:rPr>
        <w:t>VU</w:t>
      </w:r>
      <w:r w:rsidRPr="00BA20CE">
        <w:rPr>
          <w:rFonts w:ascii="Georgia" w:eastAsia="Times New Roman" w:hAnsi="Georgia" w:cs="Times New Roman"/>
          <w:lang w:eastAsia="fr-FR"/>
        </w:rPr>
        <w:t xml:space="preserve"> le budget,</w:t>
      </w:r>
    </w:p>
    <w:p w14:paraId="30BBFE9D"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b/>
          <w:bCs/>
          <w:lang w:eastAsia="fr-FR"/>
        </w:rPr>
        <w:t>VU</w:t>
      </w:r>
      <w:r w:rsidRPr="00BA20CE">
        <w:rPr>
          <w:rFonts w:ascii="Georgia" w:eastAsia="Times New Roman" w:hAnsi="Georgia" w:cs="Times New Roman"/>
          <w:lang w:eastAsia="fr-FR"/>
        </w:rPr>
        <w:t xml:space="preserve"> le tableau des emplois et des effectifs,</w:t>
      </w:r>
    </w:p>
    <w:p w14:paraId="3723883B" w14:textId="77777777" w:rsidR="00BA20CE" w:rsidRPr="00BA20CE" w:rsidRDefault="00BA20CE" w:rsidP="00BA20CE">
      <w:pPr>
        <w:spacing w:after="0" w:line="240" w:lineRule="auto"/>
        <w:ind w:firstLine="1980"/>
        <w:jc w:val="both"/>
        <w:rPr>
          <w:rFonts w:ascii="Georgia" w:eastAsia="Times New Roman" w:hAnsi="Georgia" w:cs="Times New Roman"/>
          <w:lang w:eastAsia="fr-FR"/>
        </w:rPr>
      </w:pPr>
    </w:p>
    <w:p w14:paraId="692E05F0"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Le Maire informe l’assemblée :</w:t>
      </w:r>
    </w:p>
    <w:p w14:paraId="25A6C578"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Conformément à l’article 34 de la loi du 26 janvier 1984, susvisé les emplois de chaque collectivité ou établissement sont créés par l’organe délibérant de la collectivité ou de l’établissement.</w:t>
      </w:r>
    </w:p>
    <w:p w14:paraId="09F25B0C"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 xml:space="preserve">Il appartient donc au Conseil Municipal de fixer l’effectif des emplois nécessaires au fonctionnement des services.  </w:t>
      </w:r>
    </w:p>
    <w:p w14:paraId="38C90DA5" w14:textId="4C2DA9CE" w:rsidR="00BA20CE" w:rsidRPr="00BA20CE" w:rsidRDefault="00BA20CE" w:rsidP="00BA20CE">
      <w:pPr>
        <w:spacing w:after="0" w:line="240" w:lineRule="auto"/>
        <w:jc w:val="both"/>
        <w:rPr>
          <w:rFonts w:ascii="Georgia" w:eastAsia="Times New Roman" w:hAnsi="Georgia" w:cs="Times New Roman"/>
          <w:lang w:eastAsia="fr-FR"/>
        </w:rPr>
      </w:pPr>
      <w:bookmarkStart w:id="3" w:name="_Hlk95831757"/>
      <w:r w:rsidRPr="00BA20CE">
        <w:rPr>
          <w:rFonts w:ascii="Georgia" w:eastAsia="Times New Roman" w:hAnsi="Georgia" w:cs="Times New Roman"/>
          <w:b/>
          <w:bCs/>
          <w:lang w:eastAsia="fr-FR"/>
        </w:rPr>
        <w:t>CONSIDÉRANT</w:t>
      </w:r>
      <w:bookmarkEnd w:id="3"/>
      <w:r w:rsidRPr="00BA20CE">
        <w:rPr>
          <w:rFonts w:ascii="Georgia" w:eastAsia="Times New Roman" w:hAnsi="Georgia" w:cs="Times New Roman"/>
          <w:lang w:eastAsia="fr-FR"/>
        </w:rPr>
        <w:t xml:space="preserve"> que les missions actuellement exercées par l’adjoint technique territorial principal de 1</w:t>
      </w:r>
      <w:r w:rsidRPr="00BA20CE">
        <w:rPr>
          <w:rFonts w:ascii="Georgia" w:eastAsia="Times New Roman" w:hAnsi="Georgia" w:cs="Times New Roman"/>
          <w:vertAlign w:val="superscript"/>
          <w:lang w:eastAsia="fr-FR"/>
        </w:rPr>
        <w:t>ère</w:t>
      </w:r>
      <w:r w:rsidRPr="00BA20CE">
        <w:rPr>
          <w:rFonts w:ascii="Georgia" w:eastAsia="Times New Roman" w:hAnsi="Georgia" w:cs="Times New Roman"/>
          <w:lang w:eastAsia="fr-FR"/>
        </w:rPr>
        <w:t xml:space="preserve"> classe correspondent davantage à celles d’un agent de maîtrise.</w:t>
      </w:r>
    </w:p>
    <w:p w14:paraId="05843731" w14:textId="77777777" w:rsidR="00E73981" w:rsidRPr="00BA20CE" w:rsidRDefault="00E73981" w:rsidP="00E73981">
      <w:pPr>
        <w:spacing w:after="0" w:line="240" w:lineRule="auto"/>
        <w:jc w:val="both"/>
        <w:rPr>
          <w:rFonts w:ascii="Georgia" w:eastAsia="Times New Roman" w:hAnsi="Georgia" w:cs="Times New Roman"/>
          <w:lang w:eastAsia="fr-FR"/>
        </w:rPr>
      </w:pPr>
    </w:p>
    <w:p w14:paraId="4450B83B"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Le Maire propose à l’assemblée :</w:t>
      </w:r>
    </w:p>
    <w:p w14:paraId="67B893FC"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La création d’un emploi d’agent de maîtrise à temps complet à compter du 01/02/2021 pour maintenir avec l’équipe technique en état de propreté les réseaux, voiries, bâtiments et espaces verts de la collectivité  ; ainsi qu’organiser et coordonner le travail du service technique.</w:t>
      </w:r>
    </w:p>
    <w:p w14:paraId="2F12219C" w14:textId="77777777" w:rsidR="00BA20CE" w:rsidRPr="00BA20CE" w:rsidRDefault="00BA20CE" w:rsidP="00BA20CE">
      <w:pPr>
        <w:spacing w:after="0" w:line="240" w:lineRule="auto"/>
        <w:ind w:firstLine="1980"/>
        <w:jc w:val="both"/>
        <w:rPr>
          <w:rFonts w:ascii="Georgia" w:eastAsia="Times New Roman" w:hAnsi="Georgia" w:cs="Times New Roman"/>
          <w:lang w:eastAsia="fr-FR"/>
        </w:rPr>
      </w:pPr>
    </w:p>
    <w:p w14:paraId="65A02933"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Cet emploi pourra être pourvu par un fonctionnaire titulaire ou stagiaire du grade d’agent de maîtrise.</w:t>
      </w:r>
    </w:p>
    <w:p w14:paraId="4C5966F6" w14:textId="77777777" w:rsidR="00BA20CE" w:rsidRPr="00BA20CE" w:rsidRDefault="00BA20CE" w:rsidP="00BA20CE">
      <w:pPr>
        <w:spacing w:after="0" w:line="240" w:lineRule="auto"/>
        <w:ind w:firstLine="1980"/>
        <w:jc w:val="both"/>
        <w:rPr>
          <w:rFonts w:ascii="Georgia" w:eastAsia="Times New Roman" w:hAnsi="Georgia" w:cs="Times New Roman"/>
          <w:lang w:eastAsia="fr-FR"/>
        </w:rPr>
      </w:pPr>
    </w:p>
    <w:p w14:paraId="1CCFD89D"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lastRenderedPageBreak/>
        <w:t>L’emploi pourra être occupé par un agent contractuel recruté à durée déterminée pour une durée maximale d’un an en cas de recherche infructueuse de candidats statutaires au vu de l’application de l’article 3-2 de la loi n°84-53 du 26 janvier 1984.</w:t>
      </w:r>
    </w:p>
    <w:p w14:paraId="6CB5D26E"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Sa durée pourra être prolongée, dans la limite d’une durée totale de 2 ans, lorsque, au terme de la durée fixée au 2ème alinéa de l’article 3-2 de la loi n°84-53 du 26 janvier 1984, la procédure de recrutement pour pourvoir l’emploi par un fonctionnaire n’a pu aboutir.</w:t>
      </w:r>
    </w:p>
    <w:p w14:paraId="1656A62C" w14:textId="77777777" w:rsidR="00BA20CE" w:rsidRPr="00BA20CE" w:rsidRDefault="00BA20CE" w:rsidP="00BA20CE">
      <w:pPr>
        <w:spacing w:after="0" w:line="240" w:lineRule="auto"/>
        <w:ind w:firstLine="1980"/>
        <w:jc w:val="both"/>
        <w:rPr>
          <w:rFonts w:ascii="Georgia" w:eastAsia="Times New Roman" w:hAnsi="Georgia" w:cs="Times New Roman"/>
          <w:lang w:eastAsia="fr-FR"/>
        </w:rPr>
      </w:pPr>
    </w:p>
    <w:p w14:paraId="1531A228"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 xml:space="preserve">Le cas échéant, selon la nature de l’emploi créé : </w:t>
      </w:r>
    </w:p>
    <w:p w14:paraId="2C26868A" w14:textId="77777777" w:rsidR="00BA20CE" w:rsidRPr="00BA20CE" w:rsidRDefault="00BA20CE" w:rsidP="00BA20CE">
      <w:pPr>
        <w:spacing w:after="0" w:line="240" w:lineRule="auto"/>
        <w:ind w:firstLine="1980"/>
        <w:jc w:val="both"/>
        <w:rPr>
          <w:rFonts w:ascii="Georgia" w:eastAsia="Times New Roman" w:hAnsi="Georgia" w:cs="Times New Roman"/>
          <w:lang w:eastAsia="fr-FR"/>
        </w:rPr>
      </w:pPr>
    </w:p>
    <w:p w14:paraId="5D0423D6"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 xml:space="preserve">Par dérogation, l'emploi pourra être pourvu par un agent contractuel sur le fondement de l'article 3-3 de la loi du 26 janvier 1984 : </w:t>
      </w:r>
    </w:p>
    <w:p w14:paraId="02DFC26E" w14:textId="77777777" w:rsidR="00BA20CE" w:rsidRPr="00BA20CE" w:rsidRDefault="00BA20CE" w:rsidP="00BA20CE">
      <w:pPr>
        <w:spacing w:after="0" w:line="240" w:lineRule="auto"/>
        <w:ind w:firstLine="1980"/>
        <w:jc w:val="both"/>
        <w:rPr>
          <w:rFonts w:ascii="Georgia" w:eastAsia="Times New Roman" w:hAnsi="Georgia" w:cs="Times New Roman"/>
          <w:lang w:eastAsia="fr-FR"/>
        </w:rPr>
      </w:pPr>
    </w:p>
    <w:p w14:paraId="5D32A8D6"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w:t>
      </w:r>
      <w:r w:rsidRPr="00BA20CE">
        <w:rPr>
          <w:rFonts w:ascii="Georgia" w:eastAsia="Times New Roman" w:hAnsi="Georgia" w:cs="Times New Roman"/>
          <w:lang w:eastAsia="fr-FR"/>
        </w:rPr>
        <w:tab/>
        <w:t xml:space="preserve">3-3 2° Pour les besoins des services ou la nature des fonctions le justifient et sous réserve qu'aucun fonctionnaire n'ait pu être recruté dans les conditions prévues par la présente loi ; </w:t>
      </w:r>
    </w:p>
    <w:p w14:paraId="7B840065"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w:t>
      </w:r>
      <w:r w:rsidRPr="00BA20CE">
        <w:rPr>
          <w:rFonts w:ascii="Georgia" w:eastAsia="Times New Roman" w:hAnsi="Georgia" w:cs="Times New Roman"/>
          <w:lang w:eastAsia="fr-FR"/>
        </w:rPr>
        <w:tab/>
        <w:t>3-3 3° Pour les communes de moins de 1 000 habitants et les groupements de communes regroupant moins de 15 000 habitants, pour tous les emplois  ;</w:t>
      </w:r>
    </w:p>
    <w:p w14:paraId="12100DB1" w14:textId="77777777" w:rsidR="00BA20CE" w:rsidRPr="00BA20CE" w:rsidRDefault="00BA20CE" w:rsidP="00BA20CE">
      <w:pPr>
        <w:spacing w:after="0" w:line="240" w:lineRule="auto"/>
        <w:jc w:val="both"/>
        <w:rPr>
          <w:rFonts w:ascii="Georgia" w:eastAsia="Times New Roman" w:hAnsi="Georgia" w:cs="Times New Roman"/>
          <w:lang w:eastAsia="fr-FR"/>
        </w:rPr>
      </w:pPr>
    </w:p>
    <w:p w14:paraId="0CEA0177"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 xml:space="preserve">En cas de recours à un agent contractuel en application des dispositions ci-dessus énoncées, celui-ci exercera les fonctions définies précédemment. </w:t>
      </w:r>
    </w:p>
    <w:p w14:paraId="0846F49F" w14:textId="77777777" w:rsidR="00BA20CE" w:rsidRPr="00BA20CE" w:rsidRDefault="00BA20CE" w:rsidP="00BA20CE">
      <w:pPr>
        <w:spacing w:after="0" w:line="240" w:lineRule="auto"/>
        <w:jc w:val="both"/>
        <w:rPr>
          <w:rFonts w:ascii="Georgia" w:eastAsia="Times New Roman" w:hAnsi="Georgia" w:cs="Times New Roman"/>
          <w:lang w:eastAsia="fr-FR"/>
        </w:rPr>
      </w:pPr>
    </w:p>
    <w:p w14:paraId="252328B1"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La rémunération sera calculée par référence à la grille indiciaire correspondant au grade d’agent de maîtrise.</w:t>
      </w:r>
    </w:p>
    <w:p w14:paraId="50DCD93A" w14:textId="77777777" w:rsidR="00BA20CE" w:rsidRPr="00BA20CE" w:rsidRDefault="00BA20CE" w:rsidP="00BA20CE">
      <w:pPr>
        <w:spacing w:after="0" w:line="240" w:lineRule="auto"/>
        <w:jc w:val="both"/>
        <w:rPr>
          <w:rFonts w:ascii="Georgia" w:eastAsia="Times New Roman" w:hAnsi="Georgia" w:cs="Times New Roman"/>
          <w:lang w:eastAsia="fr-FR"/>
        </w:rPr>
      </w:pPr>
    </w:p>
    <w:p w14:paraId="4386787C"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lang w:eastAsia="fr-FR"/>
        </w:rPr>
        <w:t xml:space="preserve">Après en avoir délibéré, le Conseil Municipal à l’unanimité </w:t>
      </w:r>
    </w:p>
    <w:p w14:paraId="18C914E6"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b/>
          <w:bCs/>
          <w:lang w:eastAsia="fr-FR"/>
        </w:rPr>
        <w:t>ADOPTE</w:t>
      </w:r>
      <w:r w:rsidRPr="00BA20CE">
        <w:rPr>
          <w:rFonts w:ascii="Georgia" w:eastAsia="Times New Roman" w:hAnsi="Georgia" w:cs="Times New Roman"/>
          <w:lang w:eastAsia="fr-FR"/>
        </w:rPr>
        <w:t xml:space="preserve"> ces propositions, ainsi que la modification du tableau des emplois et des effectifs. </w:t>
      </w:r>
    </w:p>
    <w:p w14:paraId="75338BF3"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b/>
          <w:bCs/>
          <w:lang w:eastAsia="fr-FR"/>
        </w:rPr>
        <w:t>PRECISE</w:t>
      </w:r>
      <w:r w:rsidRPr="00BA20CE">
        <w:rPr>
          <w:rFonts w:ascii="Georgia" w:eastAsia="Times New Roman" w:hAnsi="Georgia" w:cs="Times New Roman"/>
          <w:lang w:eastAsia="fr-FR"/>
        </w:rPr>
        <w:t xml:space="preserve"> que les crédits nécessaires sont inscrits au budget de la collectivité.</w:t>
      </w:r>
    </w:p>
    <w:p w14:paraId="558CE5A8" w14:textId="77777777" w:rsidR="00BA20CE" w:rsidRPr="00BA20CE" w:rsidRDefault="00BA20CE" w:rsidP="00BA20CE">
      <w:pPr>
        <w:spacing w:after="0" w:line="240" w:lineRule="auto"/>
        <w:jc w:val="both"/>
        <w:rPr>
          <w:rFonts w:ascii="Georgia" w:eastAsia="Times New Roman" w:hAnsi="Georgia" w:cs="Times New Roman"/>
          <w:lang w:eastAsia="fr-FR"/>
        </w:rPr>
      </w:pPr>
      <w:r w:rsidRPr="00BA20CE">
        <w:rPr>
          <w:rFonts w:ascii="Georgia" w:eastAsia="Times New Roman" w:hAnsi="Georgia" w:cs="Times New Roman"/>
          <w:b/>
          <w:bCs/>
          <w:lang w:eastAsia="fr-FR"/>
        </w:rPr>
        <w:t xml:space="preserve">INDIQUE </w:t>
      </w:r>
      <w:r w:rsidRPr="00BA20CE">
        <w:rPr>
          <w:rFonts w:ascii="Georgia" w:eastAsia="Times New Roman" w:hAnsi="Georgia" w:cs="Times New Roman"/>
          <w:lang w:eastAsia="fr-FR"/>
        </w:rPr>
        <w:t>que Monsieur le Maire est chargé de signer tous les documents relatifs à ce dossier et de procéder au recrutement.</w:t>
      </w:r>
    </w:p>
    <w:p w14:paraId="0A91456E" w14:textId="159DD3D9" w:rsidR="00C93A55" w:rsidRPr="00C93A55" w:rsidRDefault="00C93A5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2D4E3BA" wp14:editId="766909F6">
            <wp:extent cx="5760720" cy="946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5ECBB1EB" w14:textId="77777777" w:rsidR="00D129E9" w:rsidRPr="00D129E9" w:rsidRDefault="00D129E9" w:rsidP="00D129E9">
      <w:pPr>
        <w:jc w:val="both"/>
        <w:rPr>
          <w:rFonts w:ascii="Georgia" w:eastAsia="Times New Roman" w:hAnsi="Georgia" w:cs="Times New Roman"/>
          <w:b/>
          <w:bCs/>
          <w:color w:val="000000"/>
          <w:sz w:val="28"/>
          <w:szCs w:val="28"/>
          <w:lang w:eastAsia="fr-FR"/>
        </w:rPr>
      </w:pPr>
      <w:r w:rsidRPr="00D129E9">
        <w:rPr>
          <w:rFonts w:ascii="Georgia" w:eastAsia="Times New Roman" w:hAnsi="Georgia" w:cs="Times New Roman"/>
          <w:b/>
          <w:bCs/>
          <w:color w:val="000000"/>
          <w:sz w:val="28"/>
          <w:szCs w:val="28"/>
          <w:lang w:eastAsia="fr-FR"/>
        </w:rPr>
        <w:t>RIFSEEP</w:t>
      </w:r>
    </w:p>
    <w:p w14:paraId="76CBB984" w14:textId="7259CB83" w:rsidR="00D129E9" w:rsidRDefault="00D129E9" w:rsidP="00D129E9">
      <w:pPr>
        <w:suppressAutoHyphens/>
        <w:spacing w:after="0" w:line="240" w:lineRule="auto"/>
        <w:jc w:val="both"/>
        <w:rPr>
          <w:rFonts w:ascii="Georgia" w:eastAsia="Times New Roman" w:hAnsi="Georgia" w:cs="Arial"/>
          <w:lang w:eastAsia="ar-SA"/>
        </w:rPr>
      </w:pPr>
      <w:r>
        <w:rPr>
          <w:rFonts w:ascii="Georgia" w:eastAsia="Times New Roman" w:hAnsi="Georgia" w:cs="Arial"/>
          <w:lang w:eastAsia="ar-SA"/>
        </w:rPr>
        <w:t>Madame LAFOREST explique qu’a</w:t>
      </w:r>
      <w:r w:rsidRPr="00D129E9">
        <w:rPr>
          <w:rFonts w:ascii="Georgia" w:eastAsia="Times New Roman" w:hAnsi="Georgia" w:cs="Arial"/>
          <w:lang w:eastAsia="ar-SA"/>
        </w:rPr>
        <w:t>fin d’être plus attractif</w:t>
      </w:r>
      <w:r>
        <w:rPr>
          <w:rFonts w:ascii="Georgia" w:eastAsia="Times New Roman" w:hAnsi="Georgia" w:cs="Arial"/>
          <w:lang w:eastAsia="ar-SA"/>
        </w:rPr>
        <w:t xml:space="preserve"> pour l’embauche de contractuels il est proposé d’étendre le RIFSEEP à ceux-ci étant donné les difficultés de recrutement rencontrées cette année</w:t>
      </w:r>
      <w:r w:rsidRPr="00D129E9">
        <w:rPr>
          <w:rFonts w:ascii="Georgia" w:eastAsia="Times New Roman" w:hAnsi="Georgia" w:cs="Arial"/>
          <w:lang w:eastAsia="ar-SA"/>
        </w:rPr>
        <w:t>. Monsieur MOREL demande si cela va être budgétisé</w:t>
      </w:r>
      <w:r>
        <w:rPr>
          <w:rFonts w:ascii="Georgia" w:eastAsia="Times New Roman" w:hAnsi="Georgia" w:cs="Arial"/>
          <w:lang w:eastAsia="ar-SA"/>
        </w:rPr>
        <w:t> ?</w:t>
      </w:r>
      <w:r w:rsidRPr="00D129E9">
        <w:rPr>
          <w:rFonts w:ascii="Georgia" w:eastAsia="Times New Roman" w:hAnsi="Georgia" w:cs="Arial"/>
          <w:lang w:eastAsia="ar-SA"/>
        </w:rPr>
        <w:t xml:space="preserve"> </w:t>
      </w:r>
      <w:r>
        <w:rPr>
          <w:rFonts w:ascii="Georgia" w:eastAsia="Times New Roman" w:hAnsi="Georgia" w:cs="Arial"/>
          <w:lang w:eastAsia="ar-SA"/>
        </w:rPr>
        <w:t xml:space="preserve">Il est répondu que oui. </w:t>
      </w:r>
      <w:r w:rsidRPr="00D129E9">
        <w:rPr>
          <w:rFonts w:ascii="Georgia" w:eastAsia="Times New Roman" w:hAnsi="Georgia" w:cs="Arial"/>
          <w:lang w:eastAsia="ar-SA"/>
        </w:rPr>
        <w:t xml:space="preserve">Mme BEN TOUMIA demande si on paiera la prime </w:t>
      </w:r>
      <w:r>
        <w:rPr>
          <w:rFonts w:ascii="Georgia" w:eastAsia="Times New Roman" w:hAnsi="Georgia" w:cs="Arial"/>
          <w:lang w:eastAsia="ar-SA"/>
        </w:rPr>
        <w:t>a</w:t>
      </w:r>
      <w:r w:rsidRPr="00D129E9">
        <w:rPr>
          <w:rFonts w:ascii="Georgia" w:eastAsia="Times New Roman" w:hAnsi="Georgia" w:cs="Arial"/>
          <w:lang w:eastAsia="ar-SA"/>
        </w:rPr>
        <w:t>ux deux agents</w:t>
      </w:r>
      <w:r>
        <w:rPr>
          <w:rFonts w:ascii="Georgia" w:eastAsia="Times New Roman" w:hAnsi="Georgia" w:cs="Arial"/>
          <w:lang w:eastAsia="ar-SA"/>
        </w:rPr>
        <w:t xml:space="preserve"> à savoir</w:t>
      </w:r>
      <w:r w:rsidRPr="00D129E9">
        <w:rPr>
          <w:rFonts w:ascii="Georgia" w:eastAsia="Times New Roman" w:hAnsi="Georgia" w:cs="Arial"/>
          <w:lang w:eastAsia="ar-SA"/>
        </w:rPr>
        <w:t xml:space="preserve"> le titulaire</w:t>
      </w:r>
      <w:r>
        <w:rPr>
          <w:rFonts w:ascii="Georgia" w:eastAsia="Times New Roman" w:hAnsi="Georgia" w:cs="Arial"/>
          <w:lang w:eastAsia="ar-SA"/>
        </w:rPr>
        <w:t xml:space="preserve"> indisponible</w:t>
      </w:r>
      <w:r w:rsidRPr="00D129E9">
        <w:rPr>
          <w:rFonts w:ascii="Georgia" w:eastAsia="Times New Roman" w:hAnsi="Georgia" w:cs="Arial"/>
          <w:lang w:eastAsia="ar-SA"/>
        </w:rPr>
        <w:t xml:space="preserve"> et au </w:t>
      </w:r>
      <w:r w:rsidR="001D7560" w:rsidRPr="001D7560">
        <w:rPr>
          <w:rFonts w:ascii="Georgia" w:eastAsia="Times New Roman" w:hAnsi="Georgia" w:cs="Arial"/>
          <w:lang w:eastAsia="ar-SA"/>
        </w:rPr>
        <w:t xml:space="preserve">contractuel </w:t>
      </w:r>
      <w:r>
        <w:rPr>
          <w:rFonts w:ascii="Georgia" w:eastAsia="Times New Roman" w:hAnsi="Georgia" w:cs="Arial"/>
          <w:lang w:eastAsia="ar-SA"/>
        </w:rPr>
        <w:t>qui le remplace</w:t>
      </w:r>
      <w:r w:rsidRPr="00D129E9">
        <w:rPr>
          <w:rFonts w:ascii="Georgia" w:eastAsia="Times New Roman" w:hAnsi="Georgia" w:cs="Arial"/>
          <w:lang w:eastAsia="ar-SA"/>
        </w:rPr>
        <w:t xml:space="preserve"> ? Mme LAFOREST explique que </w:t>
      </w:r>
      <w:r w:rsidR="001D7560">
        <w:rPr>
          <w:rFonts w:ascii="Georgia" w:eastAsia="Times New Roman" w:hAnsi="Georgia" w:cs="Arial"/>
          <w:lang w:eastAsia="ar-SA"/>
        </w:rPr>
        <w:t>cela</w:t>
      </w:r>
      <w:r w:rsidRPr="00D129E9">
        <w:rPr>
          <w:rFonts w:ascii="Georgia" w:eastAsia="Times New Roman" w:hAnsi="Georgia" w:cs="Arial"/>
          <w:lang w:eastAsia="ar-SA"/>
        </w:rPr>
        <w:t xml:space="preserve"> dépend des cas.</w:t>
      </w:r>
    </w:p>
    <w:p w14:paraId="07FB3BDE" w14:textId="77777777" w:rsidR="00D129E9" w:rsidRDefault="00D129E9" w:rsidP="00D129E9">
      <w:pPr>
        <w:suppressAutoHyphens/>
        <w:spacing w:after="0" w:line="240" w:lineRule="auto"/>
        <w:jc w:val="both"/>
        <w:rPr>
          <w:rFonts w:ascii="Georgia" w:eastAsia="Times New Roman" w:hAnsi="Georgia" w:cs="Arial"/>
          <w:lang w:eastAsia="ar-SA"/>
        </w:rPr>
      </w:pPr>
    </w:p>
    <w:p w14:paraId="44406E43" w14:textId="0098FBA9"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Le Conseil Municipal,</w:t>
      </w:r>
    </w:p>
    <w:p w14:paraId="76D2C87E"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0F6286E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Sur rapport de Monsieur le Maire,</w:t>
      </w:r>
    </w:p>
    <w:p w14:paraId="51DE32F2"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4553E63" w14:textId="6A5B04AC"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Vu le </w:t>
      </w:r>
      <w:r w:rsidR="00A52C5B">
        <w:rPr>
          <w:rFonts w:ascii="Georgia" w:eastAsia="Times New Roman" w:hAnsi="Georgia" w:cs="Arial"/>
          <w:lang w:eastAsia="ar-SA"/>
        </w:rPr>
        <w:t>Code Général des Collectivités Territoriales</w:t>
      </w:r>
      <w:r w:rsidRPr="00D129E9">
        <w:rPr>
          <w:rFonts w:ascii="Georgia" w:eastAsia="Times New Roman" w:hAnsi="Georgia" w:cs="Arial"/>
          <w:lang w:eastAsia="ar-SA"/>
        </w:rPr>
        <w:t>,</w:t>
      </w:r>
    </w:p>
    <w:p w14:paraId="654738F3"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Vu la loi n° 83-634 du 13 juillet 1983 portant droits et obligations des fonctionnaires et notamment son article 20,</w:t>
      </w:r>
    </w:p>
    <w:p w14:paraId="7860AC13"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Vu la loi n° 84-53 du 26 janvier 1984 portant dispositions statutaires relatives à la Fonction Publique Territoriale et notamment son article 88,</w:t>
      </w:r>
    </w:p>
    <w:p w14:paraId="2FB6410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Vu le décret n° 91-875 du 6 septembre 1991 pris pour l’application du 1</w:t>
      </w:r>
      <w:r w:rsidRPr="00D129E9">
        <w:rPr>
          <w:rFonts w:ascii="Georgia" w:eastAsia="Times New Roman" w:hAnsi="Georgia" w:cs="Arial"/>
          <w:vertAlign w:val="superscript"/>
          <w:lang w:eastAsia="ar-SA"/>
        </w:rPr>
        <w:t>er</w:t>
      </w:r>
      <w:r w:rsidRPr="00D129E9">
        <w:rPr>
          <w:rFonts w:ascii="Georgia" w:eastAsia="Times New Roman" w:hAnsi="Georgia" w:cs="Arial"/>
          <w:lang w:eastAsia="ar-SA"/>
        </w:rPr>
        <w:t xml:space="preserve"> alinéa de l’article 88 de la loi n° 84-53 du 26 janvier 1984,</w:t>
      </w:r>
    </w:p>
    <w:p w14:paraId="7DE96136" w14:textId="63CAFFF9"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Vu le décret n° 2010-997 du 26 août 2010 relatif au régime de maintien des primes et indemnités des agents publics de l'</w:t>
      </w:r>
      <w:r w:rsidR="00807602" w:rsidRPr="00D129E9">
        <w:rPr>
          <w:rFonts w:ascii="Georgia" w:eastAsia="Times New Roman" w:hAnsi="Georgia" w:cs="Arial"/>
          <w:lang w:eastAsia="ar-SA"/>
        </w:rPr>
        <w:t>État</w:t>
      </w:r>
      <w:r w:rsidRPr="00D129E9">
        <w:rPr>
          <w:rFonts w:ascii="Georgia" w:eastAsia="Times New Roman" w:hAnsi="Georgia" w:cs="Arial"/>
          <w:lang w:eastAsia="ar-SA"/>
        </w:rPr>
        <w:t xml:space="preserve"> et des magistrats de l'ordre judiciaire dans certaines situations de congés,</w:t>
      </w:r>
    </w:p>
    <w:p w14:paraId="7D43533E" w14:textId="46B5560C"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lastRenderedPageBreak/>
        <w:t xml:space="preserve">Vu le décret n° 2014-513 du 20 mai 2014 portant création d’un </w:t>
      </w:r>
      <w:r w:rsidR="00A52C5B">
        <w:rPr>
          <w:rFonts w:ascii="Georgia" w:eastAsia="Times New Roman" w:hAnsi="Georgia" w:cs="Arial"/>
          <w:lang w:eastAsia="ar-SA"/>
        </w:rPr>
        <w:t>Régime Indemnitaire</w:t>
      </w:r>
      <w:r w:rsidRPr="00D129E9">
        <w:rPr>
          <w:rFonts w:ascii="Georgia" w:eastAsia="Times New Roman" w:hAnsi="Georgia" w:cs="Arial"/>
          <w:lang w:eastAsia="ar-SA"/>
        </w:rPr>
        <w:t xml:space="preserve"> tenant compte des fonctions, des sujétions, de l’expertise et de l’engagement professionnel dans la fonction publique de l’</w:t>
      </w:r>
      <w:r w:rsidR="00807602" w:rsidRPr="00D129E9">
        <w:rPr>
          <w:rFonts w:ascii="Georgia" w:eastAsia="Times New Roman" w:hAnsi="Georgia" w:cs="Arial"/>
          <w:lang w:eastAsia="ar-SA"/>
        </w:rPr>
        <w:t>État</w:t>
      </w:r>
      <w:r w:rsidRPr="00D129E9">
        <w:rPr>
          <w:rFonts w:ascii="Georgia" w:eastAsia="Times New Roman" w:hAnsi="Georgia" w:cs="Arial"/>
          <w:lang w:eastAsia="ar-SA"/>
        </w:rPr>
        <w:t>,</w:t>
      </w:r>
    </w:p>
    <w:p w14:paraId="1ADD70D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Vu le décret n° 2014-1526 du 16 décembre 2014 relatif à l’appréciation de la valeur professionnelle des fonctionnaires territoriaux,</w:t>
      </w:r>
    </w:p>
    <w:p w14:paraId="3C3E3FDF" w14:textId="2ACC8B7E"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Vu la circulaire NOR : RDFF1427139C du 5 décembre 2014 relative à la mise en œuvre du </w:t>
      </w:r>
      <w:r w:rsidR="00A52C5B">
        <w:rPr>
          <w:rFonts w:ascii="Georgia" w:eastAsia="Times New Roman" w:hAnsi="Georgia" w:cs="Arial"/>
          <w:lang w:eastAsia="ar-SA"/>
        </w:rPr>
        <w:t>Régime Indemnitaire</w:t>
      </w:r>
      <w:r w:rsidRPr="00D129E9">
        <w:rPr>
          <w:rFonts w:ascii="Georgia" w:eastAsia="Times New Roman" w:hAnsi="Georgia" w:cs="Arial"/>
          <w:lang w:eastAsia="ar-SA"/>
        </w:rPr>
        <w:t xml:space="preserve"> tenant compte des fonctions, des sujétions, de l’expertise et de l’engagement professionnel,</w:t>
      </w:r>
    </w:p>
    <w:p w14:paraId="3B251319"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185A6BB1" w14:textId="77777777" w:rsidR="00D129E9" w:rsidRPr="00D129E9" w:rsidRDefault="00D129E9" w:rsidP="00D129E9">
      <w:pPr>
        <w:suppressAutoHyphens/>
        <w:spacing w:after="0" w:line="240" w:lineRule="auto"/>
        <w:jc w:val="both"/>
        <w:rPr>
          <w:rFonts w:ascii="Georgia" w:eastAsia="Times New Roman" w:hAnsi="Georgia" w:cs="Arial"/>
          <w:lang w:eastAsia="ar-SA"/>
        </w:rPr>
      </w:pPr>
      <w:bookmarkStart w:id="4" w:name="_Hlk89768705"/>
      <w:r w:rsidRPr="00D129E9">
        <w:rPr>
          <w:rFonts w:ascii="Georgia" w:eastAsia="Times New Roman" w:hAnsi="Georgia" w:cs="Arial"/>
          <w:lang w:eastAsia="ar-SA"/>
        </w:rPr>
        <w:t>Vu l’avis favorable du Comité Technique en date du 29 novembre 2018 relatif à la mise en place des critères professionnels liés aux fonctions et à la prise en compte de l’expérience professionnelle en vue de l’application du R.I.F.S.E.E.P. aux agents de la collectivité de SAUVIAT SUR VIGE.</w:t>
      </w:r>
    </w:p>
    <w:bookmarkEnd w:id="4"/>
    <w:p w14:paraId="5FE23553"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04248AB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Vu l’avis favorable du Comité Technique en date du 22 novembre 2021 relatif à la modification des critères d’attribution du R.I.F.S.E.E.P. : ouverture aux agents contractuels de droit public recrutés sur la base des articles 3-1 et 3-2 de la loi n°84-53 du 26 janvier 1984.</w:t>
      </w:r>
    </w:p>
    <w:p w14:paraId="08E98477"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018B8CBF" w14:textId="2D3A0F3B"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Le nouveau </w:t>
      </w:r>
      <w:r w:rsidR="00A52C5B">
        <w:rPr>
          <w:rFonts w:ascii="Georgia" w:eastAsia="Times New Roman" w:hAnsi="Georgia" w:cs="Arial"/>
          <w:lang w:eastAsia="ar-SA"/>
        </w:rPr>
        <w:t>Régime Indemnitaire</w:t>
      </w:r>
      <w:r w:rsidRPr="00D129E9">
        <w:rPr>
          <w:rFonts w:ascii="Georgia" w:eastAsia="Times New Roman" w:hAnsi="Georgia" w:cs="Arial"/>
          <w:lang w:eastAsia="ar-SA"/>
        </w:rPr>
        <w:t xml:space="preserve"> tenant compte des fonctions, des sujétions, de l’expertise et de l’engagement professionnel est composé de deux parties : </w:t>
      </w:r>
      <w:r w:rsidR="00A52C5B">
        <w:rPr>
          <w:rFonts w:ascii="Georgia" w:eastAsia="Times New Roman" w:hAnsi="Georgia" w:cs="Arial"/>
          <w:lang w:eastAsia="ar-SA"/>
        </w:rPr>
        <w:t xml:space="preserve">l’Indemnité de Fonctions, de Sujétions et d’Expertise </w:t>
      </w:r>
      <w:r w:rsidRPr="00D129E9">
        <w:rPr>
          <w:rFonts w:ascii="Georgia" w:eastAsia="Times New Roman" w:hAnsi="Georgia" w:cs="Arial"/>
          <w:lang w:eastAsia="ar-SA"/>
        </w:rPr>
        <w:t xml:space="preserve">(I.F.S.E.) qui vise à valoriser l’exercice des fonctions et constitue l’indemnité principale de ce nouveau </w:t>
      </w:r>
      <w:r w:rsidR="00A52C5B">
        <w:rPr>
          <w:rFonts w:ascii="Georgia" w:eastAsia="Times New Roman" w:hAnsi="Georgia" w:cs="Arial"/>
          <w:lang w:eastAsia="ar-SA"/>
        </w:rPr>
        <w:t>Régime Indemnitaire</w:t>
      </w:r>
      <w:r w:rsidRPr="00D129E9">
        <w:rPr>
          <w:rFonts w:ascii="Georgia" w:eastAsia="Times New Roman" w:hAnsi="Georgia" w:cs="Arial"/>
          <w:lang w:eastAsia="ar-SA"/>
        </w:rPr>
        <w:t>. Cette indemnité repose, d’une part, sur une formalisation précise de critères professionnels et d’autre part, sur la prise en compte de l’expérience professionnelle, le complément indemnitaire annuel (C.I.A.) lié à l’engagement professionnel et à la manière de servir.</w:t>
      </w:r>
    </w:p>
    <w:p w14:paraId="61A321C0"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A529C97" w14:textId="28496793" w:rsidR="00D129E9" w:rsidRPr="00D129E9" w:rsidRDefault="00D129E9" w:rsidP="00D129E9">
      <w:pPr>
        <w:suppressAutoHyphens/>
        <w:spacing w:after="0" w:line="240" w:lineRule="auto"/>
        <w:jc w:val="center"/>
        <w:rPr>
          <w:rFonts w:ascii="Georgia" w:eastAsia="Times New Roman" w:hAnsi="Georgia" w:cs="Arial"/>
          <w:lang w:eastAsia="ar-SA"/>
        </w:rPr>
      </w:pPr>
      <w:r w:rsidRPr="00D129E9">
        <w:rPr>
          <w:rFonts w:ascii="Georgia" w:eastAsia="Times New Roman" w:hAnsi="Georgia" w:cs="Arial"/>
          <w:b/>
          <w:bCs/>
          <w:u w:val="single"/>
          <w:lang w:eastAsia="ar-SA"/>
        </w:rPr>
        <w:t xml:space="preserve">Mise en place de </w:t>
      </w:r>
      <w:r w:rsidR="00A52C5B">
        <w:rPr>
          <w:rFonts w:ascii="Georgia" w:eastAsia="Times New Roman" w:hAnsi="Georgia" w:cs="Arial"/>
          <w:b/>
          <w:bCs/>
          <w:u w:val="single"/>
          <w:lang w:eastAsia="ar-SA"/>
        </w:rPr>
        <w:t xml:space="preserve">l’Indemnité de Fonctions, de Sujétions et d’Expertise </w:t>
      </w:r>
      <w:r w:rsidRPr="00D129E9">
        <w:rPr>
          <w:rFonts w:ascii="Georgia" w:eastAsia="Times New Roman" w:hAnsi="Georgia" w:cs="Arial"/>
          <w:b/>
          <w:bCs/>
          <w:u w:val="single"/>
          <w:lang w:eastAsia="ar-SA"/>
        </w:rPr>
        <w:t>(I.F.S.E.)</w:t>
      </w:r>
    </w:p>
    <w:p w14:paraId="5E4E29F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 xml:space="preserve">Le principe : </w:t>
      </w:r>
    </w:p>
    <w:p w14:paraId="77ADC6A4" w14:textId="6DF879F0" w:rsidR="00D129E9" w:rsidRPr="00D129E9" w:rsidRDefault="00A52C5B" w:rsidP="00D129E9">
      <w:pPr>
        <w:suppressAutoHyphens/>
        <w:spacing w:after="0" w:line="240" w:lineRule="auto"/>
        <w:jc w:val="both"/>
        <w:rPr>
          <w:rFonts w:ascii="Georgia" w:eastAsia="Times New Roman" w:hAnsi="Georgia" w:cs="Arial"/>
          <w:lang w:eastAsia="ar-SA"/>
        </w:rPr>
      </w:pPr>
      <w:r>
        <w:rPr>
          <w:rFonts w:ascii="Georgia" w:eastAsia="Times New Roman" w:hAnsi="Georgia" w:cs="Arial"/>
          <w:lang w:eastAsia="ar-SA"/>
        </w:rPr>
        <w:t xml:space="preserve">L’Indemnité de Fonctions, de Sujétions et d’Expertise </w:t>
      </w:r>
      <w:r w:rsidR="00D129E9" w:rsidRPr="00D129E9">
        <w:rPr>
          <w:rFonts w:ascii="Georgia" w:eastAsia="Times New Roman" w:hAnsi="Georgia" w:cs="Arial"/>
          <w:lang w:eastAsia="ar-SA"/>
        </w:rPr>
        <w:t xml:space="preserve">(I.F.S.E.) vise à valoriser l’exercice des fonctions et constitue l’indemnité principale du nouveau </w:t>
      </w:r>
      <w:r>
        <w:rPr>
          <w:rFonts w:ascii="Georgia" w:eastAsia="Times New Roman" w:hAnsi="Georgia" w:cs="Arial"/>
          <w:lang w:eastAsia="ar-SA"/>
        </w:rPr>
        <w:t>Régime Indemnitaire</w:t>
      </w:r>
      <w:r w:rsidR="00D129E9" w:rsidRPr="00D129E9">
        <w:rPr>
          <w:rFonts w:ascii="Georgia" w:eastAsia="Times New Roman" w:hAnsi="Georgia" w:cs="Arial"/>
          <w:lang w:eastAsia="ar-SA"/>
        </w:rPr>
        <w:t>. Cette indemnité repose, d’une part, sur une formalisation précise de critères professionnels et d’autre part, sur la prise en compte de l’expérience professionnelle.</w:t>
      </w:r>
    </w:p>
    <w:p w14:paraId="60AA8BD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Cette indemnité est liée au poste de l’agent et à son expérience professionnelle. Chaque emploi ou fonction est réparti entre différents groupes de fonctions au vu des critères professionnels suivants : </w:t>
      </w:r>
    </w:p>
    <w:p w14:paraId="09C2D61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Fonctions d’encadrement, de coordination, de pilotage ou de conception,</w:t>
      </w:r>
    </w:p>
    <w:p w14:paraId="129B682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Technicité, expertise, expérience ou qualification nécessaire à l’exercice des fonctions,</w:t>
      </w:r>
    </w:p>
    <w:p w14:paraId="6EF66991"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r w:rsidRPr="00D129E9">
        <w:rPr>
          <w:rFonts w:ascii="Georgia" w:eastAsia="Times New Roman" w:hAnsi="Georgia" w:cs="Arial"/>
          <w:lang w:eastAsia="ar-SA"/>
        </w:rPr>
        <w:t>- Sujétions particulières ou degré d’exposition du poste au regard de son environnement professionnel.</w:t>
      </w:r>
    </w:p>
    <w:p w14:paraId="7E3CC6A0"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p>
    <w:p w14:paraId="7C9CD82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 xml:space="preserve">Les bénéficiaires : </w:t>
      </w:r>
    </w:p>
    <w:p w14:paraId="281CCC33" w14:textId="429D2714" w:rsidR="00D129E9" w:rsidRPr="00D129E9" w:rsidRDefault="00D129E9" w:rsidP="00D129E9">
      <w:pPr>
        <w:suppressAutoHyphens/>
        <w:spacing w:after="0" w:line="240" w:lineRule="auto"/>
        <w:jc w:val="both"/>
        <w:rPr>
          <w:rFonts w:ascii="Georgia" w:eastAsia="Times New Roman" w:hAnsi="Georgia" w:cs="Arial"/>
          <w:shd w:val="clear" w:color="auto" w:fill="FFFF00"/>
          <w:lang w:eastAsia="ar-SA"/>
        </w:rPr>
      </w:pPr>
      <w:r w:rsidRPr="00D129E9">
        <w:rPr>
          <w:rFonts w:ascii="Georgia" w:eastAsia="Times New Roman" w:hAnsi="Georgia" w:cs="Arial"/>
          <w:lang w:eastAsia="ar-SA"/>
        </w:rPr>
        <w:t xml:space="preserve">Sera instituée, selon les modalités ci-après et dans la limite des textes applicables à la Fonction Publique d’État, </w:t>
      </w:r>
      <w:r w:rsidR="00A52C5B">
        <w:rPr>
          <w:rFonts w:ascii="Georgia" w:eastAsia="Times New Roman" w:hAnsi="Georgia" w:cs="Arial"/>
          <w:lang w:eastAsia="ar-SA"/>
        </w:rPr>
        <w:t xml:space="preserve">l’Indemnité de Fonctions, de Sujétions et d’Expertise </w:t>
      </w:r>
      <w:r w:rsidRPr="00D129E9">
        <w:rPr>
          <w:rFonts w:ascii="Georgia" w:eastAsia="Times New Roman" w:hAnsi="Georgia" w:cs="Arial"/>
          <w:lang w:eastAsia="ar-SA"/>
        </w:rPr>
        <w:t>(I.F.S.E.) au bénéfice des agents titulaires et stagiaires à temps complet, à temps non complet et à temps partiel ainsi qu’aux agents contractuels de droit public recrutés sur la base des articles 3-1 et 3-2 de la loi n°84-53 du 26 janvier 1984 portant dispositions statutaires relatives à la fonction publique territoriale.</w:t>
      </w:r>
    </w:p>
    <w:p w14:paraId="73D28263"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p>
    <w:p w14:paraId="6DE10334" w14:textId="77777777" w:rsidR="00D129E9" w:rsidRPr="00D129E9" w:rsidRDefault="00D129E9" w:rsidP="00D129E9">
      <w:pPr>
        <w:suppressAutoHyphens/>
        <w:spacing w:after="0" w:line="240" w:lineRule="auto"/>
        <w:jc w:val="both"/>
        <w:rPr>
          <w:rFonts w:ascii="Georgia" w:eastAsia="Times New Roman" w:hAnsi="Georgia" w:cs="Arial"/>
          <w:i/>
          <w:iCs/>
          <w:u w:val="single"/>
          <w:lang w:eastAsia="ar-SA"/>
        </w:rPr>
      </w:pPr>
      <w:r w:rsidRPr="00D129E9">
        <w:rPr>
          <w:rFonts w:ascii="Georgia" w:eastAsia="Times New Roman" w:hAnsi="Georgia" w:cs="Arial"/>
          <w:b/>
          <w:bCs/>
          <w:i/>
          <w:iCs/>
          <w:lang w:eastAsia="ar-SA"/>
        </w:rPr>
        <w:t xml:space="preserve">La détermination des groupes de fonctions et des montants maxima : </w:t>
      </w:r>
    </w:p>
    <w:p w14:paraId="6C44C9D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i/>
          <w:iCs/>
          <w:u w:val="single"/>
          <w:lang w:eastAsia="ar-SA"/>
        </w:rPr>
        <w:t>N.B.</w:t>
      </w:r>
      <w:r w:rsidRPr="00D129E9">
        <w:rPr>
          <w:rFonts w:ascii="Georgia" w:eastAsia="Times New Roman" w:hAnsi="Georgia" w:cs="Arial"/>
          <w:i/>
          <w:iCs/>
          <w:lang w:eastAsia="ar-SA"/>
        </w:rPr>
        <w:t> : La répartition des emplois en groupes de fonctions n’est donnée qu’à titre indicatif.</w:t>
      </w:r>
    </w:p>
    <w:p w14:paraId="25FF2E5E"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9A2A517" w14:textId="12DFF34F"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Chaque part de l’I.F.S.E. correspond à un montant maximum fixé dans la limite des plafonds réglementaires déterminés ci-dessous et applicables aux fonctionnaires de l’État. </w:t>
      </w:r>
    </w:p>
    <w:p w14:paraId="7FA42E21"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88AB2D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Chaque emploi ou fonction ci-après est réparti en groupes de fonctions auxquels correspondent les montants plafonds suivants.</w:t>
      </w:r>
    </w:p>
    <w:p w14:paraId="5BFB5F2F"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57F64B1"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9690" w:type="dxa"/>
        <w:tblInd w:w="-45" w:type="dxa"/>
        <w:tblLayout w:type="fixed"/>
        <w:tblCellMar>
          <w:top w:w="105" w:type="dxa"/>
          <w:left w:w="105" w:type="dxa"/>
          <w:bottom w:w="105" w:type="dxa"/>
          <w:right w:w="105" w:type="dxa"/>
        </w:tblCellMar>
        <w:tblLook w:val="0000" w:firstRow="0" w:lastRow="0" w:firstColumn="0" w:lastColumn="0" w:noHBand="0" w:noVBand="0"/>
      </w:tblPr>
      <w:tblGrid>
        <w:gridCol w:w="2605"/>
        <w:gridCol w:w="5517"/>
        <w:gridCol w:w="1568"/>
      </w:tblGrid>
      <w:tr w:rsidR="00D129E9" w:rsidRPr="00D129E9" w14:paraId="1AE59A74" w14:textId="77777777" w:rsidTr="00A52C5B">
        <w:trPr>
          <w:trHeight w:val="847"/>
        </w:trPr>
        <w:tc>
          <w:tcPr>
            <w:tcW w:w="8122" w:type="dxa"/>
            <w:gridSpan w:val="2"/>
            <w:tcBorders>
              <w:top w:val="double" w:sz="1" w:space="0" w:color="000080"/>
              <w:left w:val="double" w:sz="1" w:space="0" w:color="000080"/>
              <w:bottom w:val="double" w:sz="1" w:space="0" w:color="000080"/>
            </w:tcBorders>
            <w:shd w:val="clear" w:color="auto" w:fill="auto"/>
            <w:vAlign w:val="center"/>
          </w:tcPr>
          <w:p w14:paraId="1346B33E"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pour le cadre d’emplois des attachés territoriaux et des secrétaires de mairie</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1A571C4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Montants annuels maxima (plafonds)</w:t>
            </w:r>
          </w:p>
        </w:tc>
      </w:tr>
      <w:tr w:rsidR="00D129E9" w:rsidRPr="00D129E9" w14:paraId="01D5BDDC" w14:textId="77777777" w:rsidTr="00A52C5B">
        <w:tc>
          <w:tcPr>
            <w:tcW w:w="2605" w:type="dxa"/>
            <w:tcBorders>
              <w:top w:val="double" w:sz="1" w:space="0" w:color="000080"/>
              <w:left w:val="double" w:sz="1" w:space="0" w:color="000080"/>
              <w:bottom w:val="double" w:sz="1" w:space="0" w:color="000080"/>
            </w:tcBorders>
            <w:shd w:val="clear" w:color="auto" w:fill="auto"/>
            <w:vAlign w:val="center"/>
          </w:tcPr>
          <w:p w14:paraId="75631DDE"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17" w:type="dxa"/>
            <w:tcBorders>
              <w:top w:val="double" w:sz="1" w:space="0" w:color="000080"/>
              <w:left w:val="double" w:sz="1" w:space="0" w:color="000080"/>
              <w:bottom w:val="double" w:sz="1" w:space="0" w:color="000080"/>
            </w:tcBorders>
            <w:shd w:val="clear" w:color="auto" w:fill="auto"/>
            <w:vAlign w:val="center"/>
          </w:tcPr>
          <w:p w14:paraId="767DC3A8"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Emplois </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51C8078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Non logé</w:t>
            </w:r>
          </w:p>
        </w:tc>
      </w:tr>
      <w:tr w:rsidR="00D129E9" w:rsidRPr="00D129E9" w14:paraId="0F12C02E"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7FE13F0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17" w:type="dxa"/>
            <w:tcBorders>
              <w:top w:val="double" w:sz="1" w:space="0" w:color="000080"/>
              <w:left w:val="double" w:sz="1" w:space="0" w:color="000080"/>
              <w:bottom w:val="double" w:sz="1" w:space="0" w:color="000080"/>
            </w:tcBorders>
            <w:shd w:val="clear" w:color="auto" w:fill="FFFFFF"/>
            <w:vAlign w:val="center"/>
          </w:tcPr>
          <w:p w14:paraId="7F3C6395"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Direction d’une collectivité, secrétariat de mairie,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4AC5532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36 210 €</w:t>
            </w:r>
          </w:p>
        </w:tc>
      </w:tr>
      <w:tr w:rsidR="00D129E9" w:rsidRPr="00D129E9" w14:paraId="32472456"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5D63581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17" w:type="dxa"/>
            <w:tcBorders>
              <w:top w:val="double" w:sz="1" w:space="0" w:color="000080"/>
              <w:left w:val="double" w:sz="1" w:space="0" w:color="000080"/>
              <w:bottom w:val="double" w:sz="1" w:space="0" w:color="000080"/>
            </w:tcBorders>
            <w:shd w:val="clear" w:color="auto" w:fill="FFFFFF"/>
            <w:vAlign w:val="center"/>
          </w:tcPr>
          <w:p w14:paraId="47381B3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Direction adjointe d’une collectivité, responsable de plusieurs services,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4E79D0A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32 130 €</w:t>
            </w:r>
          </w:p>
        </w:tc>
      </w:tr>
      <w:tr w:rsidR="00D129E9" w:rsidRPr="00D129E9" w14:paraId="28406C4B"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6E49C68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3</w:t>
            </w:r>
          </w:p>
        </w:tc>
        <w:tc>
          <w:tcPr>
            <w:tcW w:w="5517" w:type="dxa"/>
            <w:tcBorders>
              <w:top w:val="double" w:sz="1" w:space="0" w:color="000080"/>
              <w:left w:val="double" w:sz="1" w:space="0" w:color="000080"/>
              <w:bottom w:val="double" w:sz="1" w:space="0" w:color="000080"/>
            </w:tcBorders>
            <w:shd w:val="clear" w:color="auto" w:fill="FFFFFF"/>
            <w:vAlign w:val="center"/>
          </w:tcPr>
          <w:p w14:paraId="1F51968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Responsable d’un service,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1808E4DB"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25 500 €</w:t>
            </w:r>
          </w:p>
        </w:tc>
      </w:tr>
      <w:tr w:rsidR="00D129E9" w:rsidRPr="00D129E9" w14:paraId="05C7D3E2"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4A873EB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4</w:t>
            </w:r>
          </w:p>
        </w:tc>
        <w:tc>
          <w:tcPr>
            <w:tcW w:w="5517" w:type="dxa"/>
            <w:tcBorders>
              <w:top w:val="double" w:sz="1" w:space="0" w:color="000080"/>
              <w:left w:val="double" w:sz="1" w:space="0" w:color="000080"/>
              <w:bottom w:val="double" w:sz="1" w:space="0" w:color="000080"/>
            </w:tcBorders>
            <w:shd w:val="clear" w:color="auto" w:fill="FFFFFF"/>
            <w:vAlign w:val="center"/>
          </w:tcPr>
          <w:p w14:paraId="417D67D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Adjoint au responsable de service, expertise, fonction de coordination ou de pilotage, chargé de mission,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030584E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20 400 €</w:t>
            </w:r>
          </w:p>
        </w:tc>
      </w:tr>
    </w:tbl>
    <w:p w14:paraId="5E18294B"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FF508D0"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9690" w:type="dxa"/>
        <w:tblInd w:w="-45" w:type="dxa"/>
        <w:tblLayout w:type="fixed"/>
        <w:tblCellMar>
          <w:top w:w="105" w:type="dxa"/>
          <w:left w:w="105" w:type="dxa"/>
          <w:bottom w:w="105" w:type="dxa"/>
          <w:right w:w="105" w:type="dxa"/>
        </w:tblCellMar>
        <w:tblLook w:val="0000" w:firstRow="0" w:lastRow="0" w:firstColumn="0" w:lastColumn="0" w:noHBand="0" w:noVBand="0"/>
      </w:tblPr>
      <w:tblGrid>
        <w:gridCol w:w="2605"/>
        <w:gridCol w:w="5517"/>
        <w:gridCol w:w="1568"/>
      </w:tblGrid>
      <w:tr w:rsidR="00D129E9" w:rsidRPr="00D129E9" w14:paraId="1FF2A8C5" w14:textId="77777777" w:rsidTr="00A52C5B">
        <w:tc>
          <w:tcPr>
            <w:tcW w:w="8122" w:type="dxa"/>
            <w:gridSpan w:val="2"/>
            <w:tcBorders>
              <w:top w:val="double" w:sz="1" w:space="0" w:color="000080"/>
              <w:left w:val="double" w:sz="1" w:space="0" w:color="000080"/>
              <w:bottom w:val="double" w:sz="1" w:space="0" w:color="000080"/>
            </w:tcBorders>
            <w:shd w:val="clear" w:color="auto" w:fill="auto"/>
            <w:vAlign w:val="center"/>
          </w:tcPr>
          <w:p w14:paraId="565FF7AA"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pour le cadre d’emplois des rédacteurs territoriaux</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3AAD285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Montants annuels maxima </w:t>
            </w:r>
          </w:p>
        </w:tc>
      </w:tr>
      <w:tr w:rsidR="00D129E9" w:rsidRPr="00D129E9" w14:paraId="54B2BC77" w14:textId="77777777" w:rsidTr="00A52C5B">
        <w:tc>
          <w:tcPr>
            <w:tcW w:w="2605" w:type="dxa"/>
            <w:tcBorders>
              <w:top w:val="double" w:sz="1" w:space="0" w:color="000080"/>
              <w:left w:val="double" w:sz="1" w:space="0" w:color="000080"/>
              <w:bottom w:val="double" w:sz="1" w:space="0" w:color="000080"/>
            </w:tcBorders>
            <w:shd w:val="clear" w:color="auto" w:fill="auto"/>
            <w:vAlign w:val="center"/>
          </w:tcPr>
          <w:p w14:paraId="3B414264"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17" w:type="dxa"/>
            <w:tcBorders>
              <w:top w:val="double" w:sz="1" w:space="0" w:color="000080"/>
              <w:left w:val="double" w:sz="1" w:space="0" w:color="000080"/>
              <w:bottom w:val="double" w:sz="1" w:space="0" w:color="000080"/>
            </w:tcBorders>
            <w:shd w:val="clear" w:color="auto" w:fill="auto"/>
            <w:vAlign w:val="center"/>
          </w:tcPr>
          <w:p w14:paraId="519CD257"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Emplois (à titre indicatif)</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083E2F8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Non logé</w:t>
            </w:r>
          </w:p>
        </w:tc>
      </w:tr>
      <w:tr w:rsidR="00D129E9" w:rsidRPr="00D129E9" w14:paraId="68F710EC"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67F4FA5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17" w:type="dxa"/>
            <w:tcBorders>
              <w:top w:val="double" w:sz="1" w:space="0" w:color="000080"/>
              <w:left w:val="double" w:sz="1" w:space="0" w:color="000080"/>
              <w:bottom w:val="double" w:sz="1" w:space="0" w:color="000080"/>
            </w:tcBorders>
            <w:shd w:val="clear" w:color="auto" w:fill="FFFFFF"/>
            <w:vAlign w:val="center"/>
          </w:tcPr>
          <w:p w14:paraId="3C33F48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Direction d’une structure, responsable d’un ou de plusieurs services, secrétariat de mairie,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3037D51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17 480 €</w:t>
            </w:r>
          </w:p>
        </w:tc>
      </w:tr>
      <w:tr w:rsidR="00D129E9" w:rsidRPr="00D129E9" w14:paraId="76E692A6"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69511CB3"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17" w:type="dxa"/>
            <w:tcBorders>
              <w:top w:val="double" w:sz="1" w:space="0" w:color="000080"/>
              <w:left w:val="double" w:sz="1" w:space="0" w:color="000080"/>
              <w:bottom w:val="double" w:sz="1" w:space="0" w:color="000080"/>
            </w:tcBorders>
            <w:shd w:val="clear" w:color="auto" w:fill="FFFFFF"/>
            <w:vAlign w:val="center"/>
          </w:tcPr>
          <w:p w14:paraId="67C6FF9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Adjoint au responsable de structure, expertise, fonction de coordination ou de pilotage, gérer ou animer une ou plusieurs services,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5848AB75"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16 015 €</w:t>
            </w:r>
          </w:p>
        </w:tc>
      </w:tr>
      <w:tr w:rsidR="00D129E9" w:rsidRPr="00D129E9" w14:paraId="70F70FAB"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0694E0C5"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3</w:t>
            </w:r>
          </w:p>
        </w:tc>
        <w:tc>
          <w:tcPr>
            <w:tcW w:w="5517" w:type="dxa"/>
            <w:tcBorders>
              <w:top w:val="double" w:sz="1" w:space="0" w:color="000080"/>
              <w:left w:val="double" w:sz="1" w:space="0" w:color="000080"/>
              <w:bottom w:val="double" w:sz="1" w:space="0" w:color="000080"/>
            </w:tcBorders>
            <w:shd w:val="clear" w:color="auto" w:fill="FFFFFF"/>
            <w:vAlign w:val="center"/>
          </w:tcPr>
          <w:p w14:paraId="187F9FC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Poste d’instruction avec expertise, assistant de direction,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7321C10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14 650 €</w:t>
            </w:r>
          </w:p>
        </w:tc>
      </w:tr>
    </w:tbl>
    <w:p w14:paraId="51210323"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7A8244D5"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9690" w:type="dxa"/>
        <w:tblInd w:w="-45" w:type="dxa"/>
        <w:tblLayout w:type="fixed"/>
        <w:tblCellMar>
          <w:top w:w="105" w:type="dxa"/>
          <w:left w:w="105" w:type="dxa"/>
          <w:bottom w:w="105" w:type="dxa"/>
          <w:right w:w="105" w:type="dxa"/>
        </w:tblCellMar>
        <w:tblLook w:val="0000" w:firstRow="0" w:lastRow="0" w:firstColumn="0" w:lastColumn="0" w:noHBand="0" w:noVBand="0"/>
      </w:tblPr>
      <w:tblGrid>
        <w:gridCol w:w="2605"/>
        <w:gridCol w:w="5517"/>
        <w:gridCol w:w="1568"/>
      </w:tblGrid>
      <w:tr w:rsidR="00D129E9" w:rsidRPr="00D129E9" w14:paraId="7297D2C6" w14:textId="77777777" w:rsidTr="00A52C5B">
        <w:tc>
          <w:tcPr>
            <w:tcW w:w="8122" w:type="dxa"/>
            <w:gridSpan w:val="2"/>
            <w:tcBorders>
              <w:top w:val="double" w:sz="1" w:space="0" w:color="000080"/>
              <w:left w:val="double" w:sz="1" w:space="0" w:color="000080"/>
              <w:bottom w:val="double" w:sz="1" w:space="0" w:color="000080"/>
            </w:tcBorders>
            <w:shd w:val="clear" w:color="auto" w:fill="auto"/>
            <w:vAlign w:val="center"/>
          </w:tcPr>
          <w:p w14:paraId="72978787"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 xml:space="preserve">pour le cadre d’emplois des agents territoriaux spécialisés </w:t>
            </w:r>
            <w:r w:rsidRPr="00D129E9">
              <w:rPr>
                <w:rFonts w:ascii="Georgia" w:eastAsia="Times New Roman" w:hAnsi="Georgia" w:cs="Arial"/>
                <w:b/>
                <w:bCs/>
                <w:lang w:eastAsia="ar-SA"/>
              </w:rPr>
              <w:br/>
              <w:t>des écoles maternelles et agents sociaux</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3A37327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Montants annuels maxima </w:t>
            </w:r>
          </w:p>
        </w:tc>
      </w:tr>
      <w:tr w:rsidR="00D129E9" w:rsidRPr="00D129E9" w14:paraId="51A8ED2E" w14:textId="77777777" w:rsidTr="00A52C5B">
        <w:tc>
          <w:tcPr>
            <w:tcW w:w="2605" w:type="dxa"/>
            <w:tcBorders>
              <w:top w:val="double" w:sz="1" w:space="0" w:color="000080"/>
              <w:left w:val="double" w:sz="1" w:space="0" w:color="000080"/>
              <w:bottom w:val="double" w:sz="1" w:space="0" w:color="000080"/>
            </w:tcBorders>
            <w:shd w:val="clear" w:color="auto" w:fill="auto"/>
            <w:vAlign w:val="center"/>
          </w:tcPr>
          <w:p w14:paraId="457DE413"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17" w:type="dxa"/>
            <w:tcBorders>
              <w:top w:val="double" w:sz="1" w:space="0" w:color="000080"/>
              <w:left w:val="double" w:sz="1" w:space="0" w:color="000080"/>
              <w:bottom w:val="double" w:sz="1" w:space="0" w:color="000080"/>
            </w:tcBorders>
            <w:shd w:val="clear" w:color="auto" w:fill="auto"/>
            <w:vAlign w:val="center"/>
          </w:tcPr>
          <w:p w14:paraId="09A38758"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Emplois (à titre indicatif)</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618BF7A9"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Non logé</w:t>
            </w:r>
          </w:p>
        </w:tc>
      </w:tr>
      <w:tr w:rsidR="00D129E9" w:rsidRPr="00D129E9" w14:paraId="3BA19209"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589FCEE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17" w:type="dxa"/>
            <w:tcBorders>
              <w:top w:val="double" w:sz="1" w:space="0" w:color="000080"/>
              <w:left w:val="double" w:sz="1" w:space="0" w:color="000080"/>
              <w:bottom w:val="double" w:sz="1" w:space="0" w:color="000080"/>
            </w:tcBorders>
            <w:shd w:val="clear" w:color="auto" w:fill="FFFFFF"/>
            <w:vAlign w:val="center"/>
          </w:tcPr>
          <w:p w14:paraId="05D27CC5"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ATSEM ayant des responsabilités particulières ou complexes,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7709522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11 340 €</w:t>
            </w:r>
          </w:p>
        </w:tc>
      </w:tr>
      <w:tr w:rsidR="00D129E9" w:rsidRPr="00D129E9" w14:paraId="19530105" w14:textId="77777777" w:rsidTr="00A52C5B">
        <w:trPr>
          <w:trHeight w:val="445"/>
        </w:trPr>
        <w:tc>
          <w:tcPr>
            <w:tcW w:w="2605" w:type="dxa"/>
            <w:tcBorders>
              <w:top w:val="double" w:sz="1" w:space="0" w:color="000080"/>
              <w:left w:val="double" w:sz="1" w:space="0" w:color="000080"/>
              <w:bottom w:val="double" w:sz="1" w:space="0" w:color="000080"/>
            </w:tcBorders>
            <w:shd w:val="clear" w:color="auto" w:fill="FFFFFF"/>
            <w:vAlign w:val="center"/>
          </w:tcPr>
          <w:p w14:paraId="406C447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17" w:type="dxa"/>
            <w:tcBorders>
              <w:top w:val="double" w:sz="1" w:space="0" w:color="000080"/>
              <w:left w:val="double" w:sz="1" w:space="0" w:color="000080"/>
              <w:bottom w:val="double" w:sz="1" w:space="0" w:color="000080"/>
            </w:tcBorders>
            <w:shd w:val="clear" w:color="auto" w:fill="FFFFFF"/>
            <w:vAlign w:val="center"/>
          </w:tcPr>
          <w:p w14:paraId="148AE02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Agent d’exécution,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2EC6BD25"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10 800 €</w:t>
            </w:r>
          </w:p>
        </w:tc>
      </w:tr>
    </w:tbl>
    <w:p w14:paraId="205AE8B9"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A9EB4C2"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9690" w:type="dxa"/>
        <w:tblInd w:w="-45" w:type="dxa"/>
        <w:tblLayout w:type="fixed"/>
        <w:tblCellMar>
          <w:top w:w="105" w:type="dxa"/>
          <w:left w:w="105" w:type="dxa"/>
          <w:bottom w:w="105" w:type="dxa"/>
          <w:right w:w="105" w:type="dxa"/>
        </w:tblCellMar>
        <w:tblLook w:val="0000" w:firstRow="0" w:lastRow="0" w:firstColumn="0" w:lastColumn="0" w:noHBand="0" w:noVBand="0"/>
      </w:tblPr>
      <w:tblGrid>
        <w:gridCol w:w="2605"/>
        <w:gridCol w:w="5517"/>
        <w:gridCol w:w="1568"/>
      </w:tblGrid>
      <w:tr w:rsidR="00D129E9" w:rsidRPr="00D129E9" w14:paraId="3BF8CB39" w14:textId="77777777" w:rsidTr="00A52C5B">
        <w:tc>
          <w:tcPr>
            <w:tcW w:w="8122" w:type="dxa"/>
            <w:gridSpan w:val="2"/>
            <w:tcBorders>
              <w:top w:val="double" w:sz="1" w:space="0" w:color="000080"/>
              <w:left w:val="double" w:sz="1" w:space="0" w:color="000080"/>
              <w:bottom w:val="double" w:sz="1" w:space="0" w:color="000080"/>
            </w:tcBorders>
            <w:shd w:val="clear" w:color="auto" w:fill="auto"/>
            <w:vAlign w:val="center"/>
          </w:tcPr>
          <w:p w14:paraId="15894F1F"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 xml:space="preserve">pour le cadre d’emplois des agents de maitrise territoriaux </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4FAD072B"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Montants annuels maxima </w:t>
            </w:r>
          </w:p>
        </w:tc>
      </w:tr>
      <w:tr w:rsidR="00D129E9" w:rsidRPr="00D129E9" w14:paraId="6C46ADAF" w14:textId="77777777" w:rsidTr="00A52C5B">
        <w:tc>
          <w:tcPr>
            <w:tcW w:w="2605" w:type="dxa"/>
            <w:tcBorders>
              <w:top w:val="double" w:sz="1" w:space="0" w:color="000080"/>
              <w:left w:val="double" w:sz="1" w:space="0" w:color="000080"/>
              <w:bottom w:val="double" w:sz="1" w:space="0" w:color="000080"/>
            </w:tcBorders>
            <w:shd w:val="clear" w:color="auto" w:fill="auto"/>
            <w:vAlign w:val="center"/>
          </w:tcPr>
          <w:p w14:paraId="529911F0"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lastRenderedPageBreak/>
              <w:t>Groupes de fonctions</w:t>
            </w:r>
          </w:p>
        </w:tc>
        <w:tc>
          <w:tcPr>
            <w:tcW w:w="5517" w:type="dxa"/>
            <w:tcBorders>
              <w:top w:val="double" w:sz="1" w:space="0" w:color="000080"/>
              <w:left w:val="double" w:sz="1" w:space="0" w:color="000080"/>
              <w:bottom w:val="double" w:sz="1" w:space="0" w:color="000080"/>
            </w:tcBorders>
            <w:shd w:val="clear" w:color="auto" w:fill="auto"/>
            <w:vAlign w:val="center"/>
          </w:tcPr>
          <w:p w14:paraId="555201EC"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Emplois (à titre indicatif)</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46209D7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Non logé</w:t>
            </w:r>
          </w:p>
        </w:tc>
      </w:tr>
      <w:tr w:rsidR="00D129E9" w:rsidRPr="00D129E9" w14:paraId="2D176ED5"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6E81F44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17" w:type="dxa"/>
            <w:tcBorders>
              <w:top w:val="double" w:sz="1" w:space="0" w:color="000080"/>
              <w:left w:val="double" w:sz="1" w:space="0" w:color="000080"/>
              <w:bottom w:val="double" w:sz="1" w:space="0" w:color="000080"/>
            </w:tcBorders>
            <w:shd w:val="clear" w:color="auto" w:fill="FFFFFF"/>
            <w:vAlign w:val="center"/>
          </w:tcPr>
          <w:p w14:paraId="0A85429B"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Encadrement de fonctionnaires appartenant au cadre d’emplois des agents de la filière technique, qualifications,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3558DCB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11 340 €</w:t>
            </w:r>
          </w:p>
        </w:tc>
      </w:tr>
      <w:tr w:rsidR="00D129E9" w:rsidRPr="00D129E9" w14:paraId="436177EF"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7703B6D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17" w:type="dxa"/>
            <w:tcBorders>
              <w:top w:val="double" w:sz="1" w:space="0" w:color="000080"/>
              <w:left w:val="double" w:sz="1" w:space="0" w:color="000080"/>
              <w:bottom w:val="double" w:sz="1" w:space="0" w:color="000080"/>
            </w:tcBorders>
            <w:shd w:val="clear" w:color="auto" w:fill="FFFFFF"/>
            <w:vAlign w:val="center"/>
          </w:tcPr>
          <w:p w14:paraId="648B6C8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Agent d’exécution,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53CEE62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10 800 €</w:t>
            </w:r>
          </w:p>
        </w:tc>
      </w:tr>
    </w:tbl>
    <w:p w14:paraId="0D42E405"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9690" w:type="dxa"/>
        <w:tblInd w:w="-45" w:type="dxa"/>
        <w:tblLayout w:type="fixed"/>
        <w:tblCellMar>
          <w:top w:w="105" w:type="dxa"/>
          <w:left w:w="105" w:type="dxa"/>
          <w:bottom w:w="105" w:type="dxa"/>
          <w:right w:w="105" w:type="dxa"/>
        </w:tblCellMar>
        <w:tblLook w:val="0000" w:firstRow="0" w:lastRow="0" w:firstColumn="0" w:lastColumn="0" w:noHBand="0" w:noVBand="0"/>
      </w:tblPr>
      <w:tblGrid>
        <w:gridCol w:w="2605"/>
        <w:gridCol w:w="5517"/>
        <w:gridCol w:w="1568"/>
      </w:tblGrid>
      <w:tr w:rsidR="00D129E9" w:rsidRPr="00D129E9" w14:paraId="5677A375" w14:textId="77777777" w:rsidTr="00A52C5B">
        <w:tc>
          <w:tcPr>
            <w:tcW w:w="8122" w:type="dxa"/>
            <w:gridSpan w:val="2"/>
            <w:tcBorders>
              <w:top w:val="double" w:sz="1" w:space="0" w:color="000080"/>
              <w:left w:val="double" w:sz="1" w:space="0" w:color="000080"/>
              <w:bottom w:val="double" w:sz="1" w:space="0" w:color="000080"/>
            </w:tcBorders>
            <w:shd w:val="clear" w:color="auto" w:fill="auto"/>
            <w:vAlign w:val="center"/>
          </w:tcPr>
          <w:p w14:paraId="5A323F46"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 xml:space="preserve">pour le cadre d’emplois des adjoints techniques territoriaux </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54B247C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Montants annuels maxima </w:t>
            </w:r>
          </w:p>
        </w:tc>
      </w:tr>
      <w:tr w:rsidR="00D129E9" w:rsidRPr="00D129E9" w14:paraId="30F39E0B" w14:textId="77777777" w:rsidTr="00A52C5B">
        <w:tc>
          <w:tcPr>
            <w:tcW w:w="2605" w:type="dxa"/>
            <w:tcBorders>
              <w:top w:val="double" w:sz="1" w:space="0" w:color="000080"/>
              <w:left w:val="double" w:sz="1" w:space="0" w:color="000080"/>
              <w:bottom w:val="double" w:sz="1" w:space="0" w:color="000080"/>
            </w:tcBorders>
            <w:shd w:val="clear" w:color="auto" w:fill="auto"/>
            <w:vAlign w:val="center"/>
          </w:tcPr>
          <w:p w14:paraId="46C6B25E"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17" w:type="dxa"/>
            <w:tcBorders>
              <w:top w:val="double" w:sz="1" w:space="0" w:color="000080"/>
              <w:left w:val="double" w:sz="1" w:space="0" w:color="000080"/>
              <w:bottom w:val="double" w:sz="1" w:space="0" w:color="000080"/>
            </w:tcBorders>
            <w:shd w:val="clear" w:color="auto" w:fill="auto"/>
            <w:vAlign w:val="center"/>
          </w:tcPr>
          <w:p w14:paraId="4FB5AB72"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Emplois (à titre indicatif)</w:t>
            </w:r>
          </w:p>
        </w:tc>
        <w:tc>
          <w:tcPr>
            <w:tcW w:w="156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077F127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Non logé</w:t>
            </w:r>
          </w:p>
        </w:tc>
      </w:tr>
      <w:tr w:rsidR="00D129E9" w:rsidRPr="00D129E9" w14:paraId="240085F1"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0D02E4C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17" w:type="dxa"/>
            <w:tcBorders>
              <w:top w:val="double" w:sz="1" w:space="0" w:color="000080"/>
              <w:left w:val="double" w:sz="1" w:space="0" w:color="000080"/>
              <w:bottom w:val="double" w:sz="1" w:space="0" w:color="000080"/>
            </w:tcBorders>
            <w:shd w:val="clear" w:color="auto" w:fill="FFFFFF"/>
            <w:vAlign w:val="center"/>
          </w:tcPr>
          <w:p w14:paraId="430FD63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Référent de service, encadrement de proximité et d’usagers, sujétions, qualifications,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519A356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11 340 €</w:t>
            </w:r>
          </w:p>
        </w:tc>
      </w:tr>
      <w:tr w:rsidR="00D129E9" w:rsidRPr="00D129E9" w14:paraId="663E9D09" w14:textId="77777777" w:rsidTr="00A52C5B">
        <w:tc>
          <w:tcPr>
            <w:tcW w:w="2605" w:type="dxa"/>
            <w:tcBorders>
              <w:top w:val="double" w:sz="1" w:space="0" w:color="000080"/>
              <w:left w:val="double" w:sz="1" w:space="0" w:color="000080"/>
              <w:bottom w:val="double" w:sz="1" w:space="0" w:color="000080"/>
            </w:tcBorders>
            <w:shd w:val="clear" w:color="auto" w:fill="FFFFFF"/>
            <w:vAlign w:val="center"/>
          </w:tcPr>
          <w:p w14:paraId="431F453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17" w:type="dxa"/>
            <w:tcBorders>
              <w:top w:val="double" w:sz="1" w:space="0" w:color="000080"/>
              <w:left w:val="double" w:sz="1" w:space="0" w:color="000080"/>
              <w:bottom w:val="double" w:sz="1" w:space="0" w:color="000080"/>
            </w:tcBorders>
            <w:shd w:val="clear" w:color="auto" w:fill="FFFFFF"/>
            <w:vAlign w:val="center"/>
          </w:tcPr>
          <w:p w14:paraId="21B03B6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Agent d’exécution, …</w:t>
            </w:r>
          </w:p>
        </w:tc>
        <w:tc>
          <w:tcPr>
            <w:tcW w:w="156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00E4D7F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10 800 €</w:t>
            </w:r>
          </w:p>
        </w:tc>
      </w:tr>
    </w:tbl>
    <w:p w14:paraId="0B1B4ED8"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31AC7AF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i/>
          <w:lang w:eastAsia="ar-SA"/>
        </w:rPr>
        <w:t>Montant individuel de l’IFSE</w:t>
      </w:r>
    </w:p>
    <w:p w14:paraId="40F69FBD" w14:textId="4CAB5CDD"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Le montant annuel de l’IFSE correspondant aux fonctions (ou au poste) sera </w:t>
      </w:r>
      <w:r w:rsidR="00A52C5B">
        <w:rPr>
          <w:rFonts w:ascii="Georgia" w:eastAsia="Times New Roman" w:hAnsi="Georgia" w:cs="Arial"/>
          <w:lang w:eastAsia="ar-SA"/>
        </w:rPr>
        <w:t>fixé</w:t>
      </w:r>
      <w:r w:rsidRPr="00D129E9">
        <w:rPr>
          <w:rFonts w:ascii="Georgia" w:eastAsia="Times New Roman" w:hAnsi="Georgia" w:cs="Arial"/>
          <w:lang w:eastAsia="ar-SA"/>
        </w:rPr>
        <w:t xml:space="preserve"> par décision ou arrêté de l’autorité territoriale, en application des critères et indicateurs suivants, dans la limite du plafond annuel maximal fixé pour le groupe de fonctions correspondant :</w:t>
      </w:r>
    </w:p>
    <w:p w14:paraId="505AE41C"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9EDE6D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u w:val="single"/>
          <w:lang w:eastAsia="ar-SA"/>
        </w:rPr>
        <w:t>Critère professionnel n° 1</w:t>
      </w:r>
      <w:r w:rsidRPr="00D129E9">
        <w:rPr>
          <w:rFonts w:ascii="Georgia" w:eastAsia="Times New Roman" w:hAnsi="Georgia" w:cs="Arial"/>
          <w:lang w:eastAsia="ar-SA"/>
        </w:rPr>
        <w:t>: Fonctions d’encadrement, de coordination, de pilotage ou de conception</w:t>
      </w:r>
    </w:p>
    <w:p w14:paraId="46BD38F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u w:val="single"/>
          <w:lang w:eastAsia="ar-SA"/>
        </w:rPr>
        <w:t>Indicateurs</w:t>
      </w:r>
      <w:r w:rsidRPr="00D129E9">
        <w:rPr>
          <w:rFonts w:ascii="Georgia" w:eastAsia="Times New Roman" w:hAnsi="Georgia" w:cs="Arial"/>
          <w:lang w:eastAsia="ar-SA"/>
        </w:rPr>
        <w:t> : niveau hiérarchique, nombre de collaborateurs encadrés, types de collaborateurs, niveau d'encadrement, organisation du travail des agents, supervision/accompagnement/tutorat, niveau de responsabilités lié aux missions, délégation de signature, conduite de projet, préparation/animation de réunion, conseil aux élus.</w:t>
      </w:r>
    </w:p>
    <w:p w14:paraId="64404A47"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116E761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u w:val="single"/>
          <w:lang w:eastAsia="ar-SA"/>
        </w:rPr>
        <w:t>Critère professionnel n° 2</w:t>
      </w:r>
      <w:r w:rsidRPr="00D129E9">
        <w:rPr>
          <w:rFonts w:ascii="Georgia" w:eastAsia="Times New Roman" w:hAnsi="Georgia" w:cs="Arial"/>
          <w:lang w:eastAsia="ar-SA"/>
        </w:rPr>
        <w:t> : Technicité, expertise, expérience ou qualification nécessaires à l’exercice des fonctions</w:t>
      </w:r>
    </w:p>
    <w:p w14:paraId="55B5F4B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I</w:t>
      </w:r>
      <w:r w:rsidRPr="00D129E9">
        <w:rPr>
          <w:rFonts w:ascii="Georgia" w:eastAsia="Times New Roman" w:hAnsi="Georgia" w:cs="Arial"/>
          <w:u w:val="single"/>
          <w:lang w:eastAsia="ar-SA"/>
        </w:rPr>
        <w:t>ndicateurs</w:t>
      </w:r>
      <w:r w:rsidRPr="00D129E9">
        <w:rPr>
          <w:rFonts w:ascii="Georgia" w:eastAsia="Times New Roman" w:hAnsi="Georgia" w:cs="Arial"/>
          <w:lang w:eastAsia="ar-SA"/>
        </w:rPr>
        <w:t> : technicité/niveau de difficulté, polyvalence, pratique et maîtrise d'un outil métier, diplôme, habilitation/qualification, actualisation des connaissances, connaissance requise, rareté de l'expertise, autonomie.</w:t>
      </w:r>
    </w:p>
    <w:p w14:paraId="407A5445"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2FFFA69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u w:val="single"/>
          <w:lang w:eastAsia="ar-SA"/>
        </w:rPr>
        <w:t>Critère professionnel n°3</w:t>
      </w:r>
      <w:r w:rsidRPr="00D129E9">
        <w:rPr>
          <w:rFonts w:ascii="Georgia" w:eastAsia="Times New Roman" w:hAnsi="Georgia" w:cs="Arial"/>
          <w:lang w:eastAsia="ar-SA"/>
        </w:rPr>
        <w:t> : Sujétions particulières ou degré d’expositions au poste au regard de l’environnement professionnel</w:t>
      </w:r>
    </w:p>
    <w:p w14:paraId="7DA6F2A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u w:val="single"/>
          <w:lang w:eastAsia="ar-SA"/>
        </w:rPr>
        <w:t>Indicateurs</w:t>
      </w:r>
      <w:r w:rsidRPr="00D129E9">
        <w:rPr>
          <w:rFonts w:ascii="Georgia" w:eastAsia="Times New Roman" w:hAnsi="Georgia" w:cs="Arial"/>
          <w:lang w:eastAsia="ar-SA"/>
        </w:rPr>
        <w:t> : relations internes/externes, risque d'agression physique, exposition aux risques de contagion, risque de blessure, déplacements, variabilité des horaires, contraintes métiers, travail posté, nécessité d'assister aux instances, responsabilité financière, responsabilité juridique, sujétions horaires, gestion économat, exposition au bruit.</w:t>
      </w:r>
    </w:p>
    <w:p w14:paraId="08B7DDEB"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10C92D8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Le montant annuel de l’IFSE correspondant aux fonctions, ainsi déterminé, sera attribué par décision de l’autorité territoriale, aux agents exerçant les fonctions correspondantes.</w:t>
      </w:r>
    </w:p>
    <w:p w14:paraId="10E5685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Ce montant fera l’objet d’un réexamen par l’autorité territoriale.</w:t>
      </w:r>
    </w:p>
    <w:p w14:paraId="4BE1B870"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2D6D75C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iCs/>
          <w:lang w:eastAsia="ar-SA"/>
        </w:rPr>
        <w:t>Il est décidé que le montant indemnitaire mensuel perçu par chaque agent au titre du ou des régimes indemnitaires liés aux fonctions exercées ou au grade détenu et le cas échéant aux résultats est conservé au titre de l’IFSE.</w:t>
      </w:r>
    </w:p>
    <w:p w14:paraId="5B4D46DC"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3EA45CC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Le réexamen du montant de l’I.F.S.E. </w:t>
      </w:r>
    </w:p>
    <w:p w14:paraId="42875B7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lastRenderedPageBreak/>
        <w:t>Le montant annuel de l’IFSE attribué à l’agent fera l’objet d’un réexamen par l’autorité territoriale :</w:t>
      </w:r>
    </w:p>
    <w:p w14:paraId="5DCCA7A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 en cas de changement de fonctions </w:t>
      </w:r>
    </w:p>
    <w:p w14:paraId="0F4910E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au moins tous les quatre ans, en l'absence de changement de fonctions et au vu de l'expérience acquise par l'agent (approfondissement de sa connaissance de l’environnement de travail et des procédures, l’amélioration des savoirs techniques et de leur utilisation, …)</w:t>
      </w:r>
    </w:p>
    <w:p w14:paraId="011965B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en cas de changement de grade à la suite d'une promotion</w:t>
      </w:r>
    </w:p>
    <w:p w14:paraId="465F5553"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2592E1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La revalorisation éventuelle du montant de l’I.F.S.E. au vu de l’expérience, du changement de grade ou de fonctions sera décidée par l’autorité territoriale par arrêté.</w:t>
      </w:r>
    </w:p>
    <w:p w14:paraId="42490A1B"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0715960A" w14:textId="77777777" w:rsidR="00D129E9" w:rsidRPr="00D129E9" w:rsidRDefault="00D129E9" w:rsidP="00D129E9">
      <w:pPr>
        <w:suppressAutoHyphens/>
        <w:spacing w:after="0" w:line="240" w:lineRule="auto"/>
        <w:jc w:val="both"/>
        <w:rPr>
          <w:rFonts w:ascii="Georgia" w:eastAsia="Times New Roman" w:hAnsi="Georgia" w:cs="Arial"/>
          <w:b/>
          <w:i/>
          <w:lang w:eastAsia="ar-SA"/>
        </w:rPr>
      </w:pPr>
      <w:r w:rsidRPr="00D129E9">
        <w:rPr>
          <w:rFonts w:ascii="Georgia" w:eastAsia="Times New Roman" w:hAnsi="Georgia" w:cs="Arial"/>
          <w:b/>
          <w:i/>
          <w:lang w:eastAsia="ar-SA"/>
        </w:rPr>
        <w:t>Les modalités de maintien de l'I.F.S.E. dans certaines situations de congé</w:t>
      </w:r>
    </w:p>
    <w:p w14:paraId="6229A425" w14:textId="0F937C0B"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Conformément au décret n°2010-997 du 26 août 2010 relatif au régime de maintien des primes et indemnités des agents publics de l'État et des magistrats de l'ordre judiciaire dans certaines situations de congés: </w:t>
      </w:r>
    </w:p>
    <w:p w14:paraId="728B0737"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AA0B8C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en cas de congé de maladie ordinaire (y compris accident de service): l'I.F.S.E. suivra le sort du traitement</w:t>
      </w:r>
    </w:p>
    <w:p w14:paraId="62DD5E1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pendant les congés annuels et les congés pour maternité, de paternité et d'accueil de l'enfant ou pour adoption, cette indemnité sera versée intégralement.</w:t>
      </w:r>
    </w:p>
    <w:p w14:paraId="616E9FB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en cas de congé de longue maladie, longue durée et grave maladie, l'I.F.S.E ne sera pas versée.</w:t>
      </w:r>
    </w:p>
    <w:p w14:paraId="6BF2451C"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8523942" w14:textId="77777777" w:rsidR="00D129E9" w:rsidRPr="00D129E9" w:rsidRDefault="00D129E9" w:rsidP="00D129E9">
      <w:pPr>
        <w:suppressAutoHyphens/>
        <w:spacing w:after="0" w:line="240" w:lineRule="auto"/>
        <w:jc w:val="both"/>
        <w:rPr>
          <w:rFonts w:ascii="Georgia" w:eastAsia="Times New Roman" w:hAnsi="Georgia" w:cs="Arial"/>
          <w:b/>
          <w:i/>
          <w:lang w:eastAsia="ar-SA"/>
        </w:rPr>
      </w:pPr>
      <w:r w:rsidRPr="00D129E9">
        <w:rPr>
          <w:rFonts w:ascii="Georgia" w:eastAsia="Times New Roman" w:hAnsi="Georgia" w:cs="Arial"/>
          <w:b/>
          <w:i/>
          <w:lang w:eastAsia="ar-SA"/>
        </w:rPr>
        <w:t>Périodicité de versement de l'I.F.S.E.</w:t>
      </w:r>
    </w:p>
    <w:p w14:paraId="156B7D02"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r w:rsidRPr="00D129E9">
        <w:rPr>
          <w:rFonts w:ascii="Georgia" w:eastAsia="Times New Roman" w:hAnsi="Georgia" w:cs="Arial"/>
          <w:lang w:eastAsia="ar-SA"/>
        </w:rPr>
        <w:t>Elle sera versée mensuellement. Son montant est proratisé en fonction du temps de travail.</w:t>
      </w:r>
    </w:p>
    <w:p w14:paraId="57A77C02"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F4D411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 xml:space="preserve">La date d’effet : </w:t>
      </w:r>
    </w:p>
    <w:p w14:paraId="61C75D4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Les dispositions de la présente délibération prendront effet au 01/02/2022.</w:t>
      </w:r>
    </w:p>
    <w:p w14:paraId="38518C83"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2B8847C5" w14:textId="77777777" w:rsidR="00D129E9" w:rsidRPr="00D129E9" w:rsidRDefault="00D129E9" w:rsidP="00D129E9">
      <w:pPr>
        <w:suppressAutoHyphens/>
        <w:spacing w:after="0" w:line="240" w:lineRule="auto"/>
        <w:jc w:val="center"/>
        <w:rPr>
          <w:rFonts w:ascii="Georgia" w:eastAsia="Times New Roman" w:hAnsi="Georgia" w:cs="Arial"/>
          <w:i/>
          <w:iCs/>
          <w:lang w:eastAsia="ar-SA"/>
        </w:rPr>
      </w:pPr>
      <w:r w:rsidRPr="00D129E9">
        <w:rPr>
          <w:rFonts w:ascii="Georgia" w:eastAsia="Times New Roman" w:hAnsi="Georgia" w:cs="Arial"/>
          <w:b/>
          <w:bCs/>
          <w:u w:val="single"/>
          <w:lang w:eastAsia="ar-SA"/>
        </w:rPr>
        <w:t>Mise en place du complément indemnitaire annuel (C.I.A.)</w:t>
      </w:r>
    </w:p>
    <w:p w14:paraId="263623AA"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p>
    <w:p w14:paraId="0602F519"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 xml:space="preserve">Le principe : </w:t>
      </w:r>
    </w:p>
    <w:p w14:paraId="3A81665F"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r w:rsidRPr="00D129E9">
        <w:rPr>
          <w:rFonts w:ascii="Georgia" w:eastAsia="Times New Roman" w:hAnsi="Georgia" w:cs="Arial"/>
          <w:lang w:eastAsia="ar-SA"/>
        </w:rPr>
        <w:t>Le complément indemnitaire annuel (C.I.A.) est lié à l’engagement professionnel et à la manière de servir.</w:t>
      </w:r>
    </w:p>
    <w:p w14:paraId="11411D63" w14:textId="77777777" w:rsidR="00D129E9" w:rsidRPr="00D129E9" w:rsidRDefault="00D129E9" w:rsidP="00D129E9">
      <w:pPr>
        <w:suppressAutoHyphens/>
        <w:spacing w:after="0" w:line="240" w:lineRule="auto"/>
        <w:jc w:val="both"/>
        <w:rPr>
          <w:rFonts w:ascii="Georgia" w:eastAsia="Times New Roman" w:hAnsi="Georgia" w:cs="Arial"/>
          <w:b/>
          <w:bCs/>
          <w:i/>
          <w:iCs/>
          <w:lang w:eastAsia="ar-SA"/>
        </w:rPr>
      </w:pPr>
    </w:p>
    <w:p w14:paraId="0A110E6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 xml:space="preserve">Les bénéficiaires : </w:t>
      </w:r>
    </w:p>
    <w:p w14:paraId="0C4E1E81" w14:textId="280A7C54"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Sera institué, selon les modalités ci-après et dans la limite des textes applicables à la Fonction Publique d’</w:t>
      </w:r>
      <w:proofErr w:type="spellStart"/>
      <w:r w:rsidRPr="00D129E9">
        <w:rPr>
          <w:rFonts w:ascii="Georgia" w:eastAsia="Times New Roman" w:hAnsi="Georgia" w:cs="Arial"/>
          <w:lang w:eastAsia="ar-SA"/>
        </w:rPr>
        <w:t>Etat</w:t>
      </w:r>
      <w:proofErr w:type="spellEnd"/>
      <w:r w:rsidRPr="00D129E9">
        <w:rPr>
          <w:rFonts w:ascii="Georgia" w:eastAsia="Times New Roman" w:hAnsi="Georgia" w:cs="Arial"/>
          <w:lang w:eastAsia="ar-SA"/>
        </w:rPr>
        <w:t>,  le complément indemnitaire annuel (C.I.A.) au bénéfice des agents titulaires et stagiaires à temps complet, à temps non complet et à temps partiel ainsi qu’aux agents contractuels de droit public recrutés sur la base des articles 3-1 et 3-2 de la loi n°84-53 du 26 janvier 1984 portant dispositions statutaires relatives à la fonction publique territoriale.</w:t>
      </w:r>
    </w:p>
    <w:p w14:paraId="6F626606" w14:textId="77777777" w:rsidR="00D129E9" w:rsidRPr="00D129E9" w:rsidRDefault="00D129E9" w:rsidP="00D129E9">
      <w:pPr>
        <w:suppressAutoHyphens/>
        <w:spacing w:after="0" w:line="240" w:lineRule="auto"/>
        <w:jc w:val="both"/>
        <w:rPr>
          <w:rFonts w:ascii="Georgia" w:eastAsia="Times New Roman" w:hAnsi="Georgia" w:cs="Arial"/>
          <w:shd w:val="clear" w:color="auto" w:fill="FFFF00"/>
          <w:lang w:eastAsia="ar-SA"/>
        </w:rPr>
      </w:pPr>
    </w:p>
    <w:p w14:paraId="2CF0E6AC"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 xml:space="preserve"> La détermination des groupes de fonctions et des montants maxima : </w:t>
      </w:r>
    </w:p>
    <w:p w14:paraId="30CE1CF1" w14:textId="77777777" w:rsidR="00D129E9" w:rsidRPr="00D129E9" w:rsidRDefault="00D129E9" w:rsidP="00D129E9">
      <w:pPr>
        <w:suppressAutoHyphens/>
        <w:spacing w:after="0" w:line="240" w:lineRule="auto"/>
        <w:jc w:val="both"/>
        <w:rPr>
          <w:rFonts w:ascii="Georgia" w:eastAsia="Times New Roman" w:hAnsi="Georgia" w:cs="Arial"/>
          <w:i/>
          <w:iCs/>
          <w:lang w:eastAsia="ar-SA"/>
        </w:rPr>
      </w:pPr>
      <w:r w:rsidRPr="00D129E9">
        <w:rPr>
          <w:rFonts w:ascii="Georgia" w:eastAsia="Times New Roman" w:hAnsi="Georgia" w:cs="Arial"/>
          <w:i/>
          <w:iCs/>
          <w:u w:val="single"/>
          <w:lang w:eastAsia="ar-SA"/>
        </w:rPr>
        <w:t>N.B.</w:t>
      </w:r>
      <w:r w:rsidRPr="00D129E9">
        <w:rPr>
          <w:rFonts w:ascii="Georgia" w:eastAsia="Times New Roman" w:hAnsi="Georgia" w:cs="Arial"/>
          <w:i/>
          <w:iCs/>
          <w:lang w:eastAsia="ar-SA"/>
        </w:rPr>
        <w:t xml:space="preserve"> : La répartition des emplois en groupes de fonctions n’est donnée qu’à titre indicatif. </w:t>
      </w:r>
    </w:p>
    <w:p w14:paraId="6E3915D3"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Chaque part du C.I.A. correspond à un montant maximum fixé dans la limite des plafonds réglementaires déterminés ci-dessous et applicables aux fonctionnaires de l’État.  </w:t>
      </w:r>
    </w:p>
    <w:p w14:paraId="73A54C40" w14:textId="28A1295A"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Chaque emploi ou fonction repris ci-après est réparti en groupes de fonctions auxquels correspondent les montants plafonds suivants :</w:t>
      </w:r>
    </w:p>
    <w:tbl>
      <w:tblPr>
        <w:tblpPr w:leftFromText="141" w:rightFromText="141" w:vertAnchor="page" w:horzAnchor="margin" w:tblpY="1216"/>
        <w:tblW w:w="9585" w:type="dxa"/>
        <w:tblLayout w:type="fixed"/>
        <w:tblCellMar>
          <w:top w:w="105" w:type="dxa"/>
          <w:left w:w="105" w:type="dxa"/>
          <w:bottom w:w="105" w:type="dxa"/>
          <w:right w:w="105" w:type="dxa"/>
        </w:tblCellMar>
        <w:tblLook w:val="0000" w:firstRow="0" w:lastRow="0" w:firstColumn="0" w:lastColumn="0" w:noHBand="0" w:noVBand="0"/>
      </w:tblPr>
      <w:tblGrid>
        <w:gridCol w:w="2187"/>
        <w:gridCol w:w="5503"/>
        <w:gridCol w:w="1895"/>
      </w:tblGrid>
      <w:tr w:rsidR="00A52C5B" w:rsidRPr="00D129E9" w14:paraId="2C0E69D0" w14:textId="77777777" w:rsidTr="00A52C5B">
        <w:trPr>
          <w:trHeight w:val="761"/>
        </w:trPr>
        <w:tc>
          <w:tcPr>
            <w:tcW w:w="7690" w:type="dxa"/>
            <w:gridSpan w:val="2"/>
            <w:tcBorders>
              <w:top w:val="double" w:sz="1" w:space="0" w:color="000080"/>
              <w:left w:val="double" w:sz="1" w:space="0" w:color="000080"/>
              <w:bottom w:val="double" w:sz="1" w:space="0" w:color="000080"/>
              <w:right w:val="double" w:sz="1" w:space="0" w:color="000080"/>
            </w:tcBorders>
            <w:shd w:val="clear" w:color="auto" w:fill="auto"/>
            <w:vAlign w:val="center"/>
          </w:tcPr>
          <w:p w14:paraId="5E02896C"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lastRenderedPageBreak/>
              <w:t xml:space="preserve">Répartition des groupes de fonctions par emploi </w:t>
            </w:r>
            <w:r w:rsidRPr="00D129E9">
              <w:rPr>
                <w:rFonts w:ascii="Georgia" w:eastAsia="Times New Roman" w:hAnsi="Georgia" w:cs="Arial"/>
                <w:b/>
                <w:bCs/>
                <w:lang w:eastAsia="ar-SA"/>
              </w:rPr>
              <w:br/>
              <w:t>pour le cadre d’emplois des attachés territoriaux et des secrétaires de mairie</w:t>
            </w:r>
          </w:p>
        </w:tc>
        <w:tc>
          <w:tcPr>
            <w:tcW w:w="1895" w:type="dxa"/>
            <w:tcBorders>
              <w:top w:val="double" w:sz="1" w:space="0" w:color="000080"/>
              <w:left w:val="double" w:sz="1" w:space="0" w:color="000080"/>
              <w:bottom w:val="double" w:sz="1" w:space="0" w:color="000080"/>
              <w:right w:val="double" w:sz="1" w:space="0" w:color="000080"/>
            </w:tcBorders>
          </w:tcPr>
          <w:p w14:paraId="225EDB43" w14:textId="77777777" w:rsidR="00A52C5B" w:rsidRPr="00D129E9" w:rsidRDefault="00A52C5B" w:rsidP="00A52C5B">
            <w:pPr>
              <w:tabs>
                <w:tab w:val="left" w:pos="2760"/>
              </w:tabs>
              <w:spacing w:after="0" w:line="240" w:lineRule="auto"/>
              <w:rPr>
                <w:rFonts w:ascii="Times New Roman" w:eastAsia="Times New Roman" w:hAnsi="Times New Roman" w:cs="Times New Roman"/>
                <w:lang w:eastAsia="ar-SA"/>
              </w:rPr>
            </w:pPr>
            <w:r w:rsidRPr="00D129E9">
              <w:rPr>
                <w:rFonts w:ascii="Georgia" w:eastAsia="Times New Roman" w:hAnsi="Georgia" w:cs="Times New Roman"/>
                <w:b/>
                <w:bCs/>
                <w:lang w:eastAsia="fr-FR"/>
              </w:rPr>
              <w:t>Montants annuels maxima</w:t>
            </w:r>
          </w:p>
        </w:tc>
      </w:tr>
      <w:tr w:rsidR="00A52C5B" w:rsidRPr="00D129E9" w14:paraId="78AEB020" w14:textId="77777777" w:rsidTr="00A52C5B">
        <w:trPr>
          <w:trHeight w:val="511"/>
        </w:trPr>
        <w:tc>
          <w:tcPr>
            <w:tcW w:w="2187" w:type="dxa"/>
            <w:tcBorders>
              <w:top w:val="double" w:sz="1" w:space="0" w:color="000080"/>
              <w:left w:val="double" w:sz="1" w:space="0" w:color="000080"/>
              <w:bottom w:val="double" w:sz="1" w:space="0" w:color="000080"/>
            </w:tcBorders>
            <w:shd w:val="clear" w:color="auto" w:fill="auto"/>
            <w:vAlign w:val="center"/>
          </w:tcPr>
          <w:p w14:paraId="3FFE2D8D" w14:textId="77777777" w:rsidR="00A52C5B" w:rsidRPr="00D129E9" w:rsidRDefault="00A52C5B" w:rsidP="00A52C5B">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03" w:type="dxa"/>
            <w:tcBorders>
              <w:top w:val="double" w:sz="1" w:space="0" w:color="000080"/>
              <w:left w:val="double" w:sz="1" w:space="0" w:color="000080"/>
              <w:bottom w:val="double" w:sz="1" w:space="0" w:color="000080"/>
              <w:right w:val="double" w:sz="1" w:space="0" w:color="000080"/>
            </w:tcBorders>
            <w:shd w:val="clear" w:color="auto" w:fill="auto"/>
            <w:vAlign w:val="center"/>
          </w:tcPr>
          <w:p w14:paraId="15263DA9"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Emplois (à titre indicatif)</w:t>
            </w:r>
          </w:p>
        </w:tc>
        <w:tc>
          <w:tcPr>
            <w:tcW w:w="1895" w:type="dxa"/>
            <w:tcBorders>
              <w:top w:val="double" w:sz="1" w:space="0" w:color="000080"/>
              <w:left w:val="double" w:sz="1" w:space="0" w:color="000080"/>
              <w:bottom w:val="double" w:sz="1" w:space="0" w:color="000080"/>
              <w:right w:val="double" w:sz="1" w:space="0" w:color="000080"/>
            </w:tcBorders>
          </w:tcPr>
          <w:p w14:paraId="77184226" w14:textId="77777777" w:rsidR="00A52C5B" w:rsidRPr="00D129E9" w:rsidRDefault="00A52C5B" w:rsidP="00A52C5B">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Non logé</w:t>
            </w:r>
          </w:p>
        </w:tc>
      </w:tr>
      <w:tr w:rsidR="00A52C5B" w:rsidRPr="00D129E9" w14:paraId="00D0D9ED" w14:textId="77777777" w:rsidTr="00A52C5B">
        <w:trPr>
          <w:trHeight w:val="248"/>
        </w:trPr>
        <w:tc>
          <w:tcPr>
            <w:tcW w:w="2187" w:type="dxa"/>
            <w:tcBorders>
              <w:top w:val="double" w:sz="1" w:space="0" w:color="000080"/>
              <w:left w:val="double" w:sz="1" w:space="0" w:color="000080"/>
              <w:bottom w:val="double" w:sz="1" w:space="0" w:color="000080"/>
            </w:tcBorders>
            <w:shd w:val="clear" w:color="auto" w:fill="FFFFFF"/>
            <w:vAlign w:val="center"/>
          </w:tcPr>
          <w:p w14:paraId="60A7B36F"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03"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1C9B9440"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Direction d’une collectivité, secrétariat de mairie, …</w:t>
            </w:r>
          </w:p>
        </w:tc>
        <w:tc>
          <w:tcPr>
            <w:tcW w:w="1895" w:type="dxa"/>
            <w:tcBorders>
              <w:top w:val="double" w:sz="1" w:space="0" w:color="000080"/>
              <w:left w:val="double" w:sz="1" w:space="0" w:color="000080"/>
              <w:bottom w:val="double" w:sz="1" w:space="0" w:color="000080"/>
              <w:right w:val="double" w:sz="1" w:space="0" w:color="000080"/>
            </w:tcBorders>
            <w:shd w:val="clear" w:color="auto" w:fill="FFFFFF"/>
          </w:tcPr>
          <w:p w14:paraId="17931672"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6 390 €</w:t>
            </w:r>
          </w:p>
        </w:tc>
      </w:tr>
      <w:tr w:rsidR="00A52C5B" w:rsidRPr="00D129E9" w14:paraId="0E99E6C8" w14:textId="77777777" w:rsidTr="00A52C5B">
        <w:trPr>
          <w:trHeight w:val="511"/>
        </w:trPr>
        <w:tc>
          <w:tcPr>
            <w:tcW w:w="2187" w:type="dxa"/>
            <w:tcBorders>
              <w:top w:val="double" w:sz="1" w:space="0" w:color="000080"/>
              <w:left w:val="double" w:sz="1" w:space="0" w:color="000080"/>
              <w:bottom w:val="double" w:sz="1" w:space="0" w:color="000080"/>
            </w:tcBorders>
            <w:shd w:val="clear" w:color="auto" w:fill="FFFFFF"/>
            <w:vAlign w:val="center"/>
          </w:tcPr>
          <w:p w14:paraId="674509A6"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03"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5E901A1E"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Direction adjointe d’une collectivité, responsable de plusieurs services, …</w:t>
            </w:r>
          </w:p>
        </w:tc>
        <w:tc>
          <w:tcPr>
            <w:tcW w:w="1895" w:type="dxa"/>
            <w:tcBorders>
              <w:top w:val="double" w:sz="1" w:space="0" w:color="000080"/>
              <w:left w:val="double" w:sz="1" w:space="0" w:color="000080"/>
              <w:bottom w:val="double" w:sz="1" w:space="0" w:color="000080"/>
              <w:right w:val="double" w:sz="1" w:space="0" w:color="000080"/>
            </w:tcBorders>
            <w:shd w:val="clear" w:color="auto" w:fill="FFFFFF"/>
          </w:tcPr>
          <w:p w14:paraId="5946DD05"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5 670 €</w:t>
            </w:r>
          </w:p>
        </w:tc>
      </w:tr>
      <w:tr w:rsidR="00A52C5B" w:rsidRPr="00D129E9" w14:paraId="4BB63739" w14:textId="77777777" w:rsidTr="00A52C5B">
        <w:trPr>
          <w:trHeight w:val="263"/>
        </w:trPr>
        <w:tc>
          <w:tcPr>
            <w:tcW w:w="2187" w:type="dxa"/>
            <w:tcBorders>
              <w:top w:val="double" w:sz="1" w:space="0" w:color="000080"/>
              <w:left w:val="double" w:sz="1" w:space="0" w:color="000080"/>
              <w:bottom w:val="double" w:sz="1" w:space="0" w:color="000080"/>
            </w:tcBorders>
            <w:shd w:val="clear" w:color="auto" w:fill="FFFFFF"/>
            <w:vAlign w:val="center"/>
          </w:tcPr>
          <w:p w14:paraId="41373197"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3</w:t>
            </w:r>
          </w:p>
        </w:tc>
        <w:tc>
          <w:tcPr>
            <w:tcW w:w="5503"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7D764AC3"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Responsable d’un service, …</w:t>
            </w:r>
          </w:p>
        </w:tc>
        <w:tc>
          <w:tcPr>
            <w:tcW w:w="1895" w:type="dxa"/>
            <w:tcBorders>
              <w:top w:val="double" w:sz="1" w:space="0" w:color="000080"/>
              <w:left w:val="double" w:sz="1" w:space="0" w:color="000080"/>
              <w:bottom w:val="double" w:sz="1" w:space="0" w:color="000080"/>
              <w:right w:val="double" w:sz="1" w:space="0" w:color="000080"/>
            </w:tcBorders>
            <w:shd w:val="clear" w:color="auto" w:fill="FFFFFF"/>
          </w:tcPr>
          <w:p w14:paraId="3E1F2409"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4 500 €</w:t>
            </w:r>
          </w:p>
        </w:tc>
      </w:tr>
      <w:tr w:rsidR="00A52C5B" w:rsidRPr="00D129E9" w14:paraId="5B0E4654" w14:textId="77777777" w:rsidTr="00A52C5B">
        <w:trPr>
          <w:trHeight w:val="511"/>
        </w:trPr>
        <w:tc>
          <w:tcPr>
            <w:tcW w:w="2187" w:type="dxa"/>
            <w:tcBorders>
              <w:top w:val="double" w:sz="1" w:space="0" w:color="000080"/>
              <w:left w:val="double" w:sz="1" w:space="0" w:color="000080"/>
              <w:bottom w:val="double" w:sz="1" w:space="0" w:color="000080"/>
            </w:tcBorders>
            <w:shd w:val="clear" w:color="auto" w:fill="FFFFFF"/>
            <w:vAlign w:val="center"/>
          </w:tcPr>
          <w:p w14:paraId="28716A43"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4</w:t>
            </w:r>
          </w:p>
        </w:tc>
        <w:tc>
          <w:tcPr>
            <w:tcW w:w="5503"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22065D0A"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Adjoint au responsable de service, expertise, fonction de coordination ou de pilotage, chargé de mission, …</w:t>
            </w:r>
          </w:p>
        </w:tc>
        <w:tc>
          <w:tcPr>
            <w:tcW w:w="1895" w:type="dxa"/>
            <w:tcBorders>
              <w:top w:val="double" w:sz="1" w:space="0" w:color="000080"/>
              <w:left w:val="double" w:sz="1" w:space="0" w:color="000080"/>
              <w:bottom w:val="double" w:sz="1" w:space="0" w:color="000080"/>
              <w:right w:val="double" w:sz="1" w:space="0" w:color="000080"/>
            </w:tcBorders>
            <w:shd w:val="clear" w:color="auto" w:fill="FFFFFF"/>
          </w:tcPr>
          <w:p w14:paraId="692C1429" w14:textId="77777777" w:rsidR="00A52C5B" w:rsidRPr="00D129E9" w:rsidRDefault="00A52C5B" w:rsidP="00A52C5B">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3 600 €</w:t>
            </w:r>
          </w:p>
        </w:tc>
      </w:tr>
    </w:tbl>
    <w:p w14:paraId="32E57AB4" w14:textId="77777777" w:rsidR="00A52C5B" w:rsidRPr="00A52C5B" w:rsidRDefault="00A52C5B" w:rsidP="00A52C5B">
      <w:pPr>
        <w:rPr>
          <w:rFonts w:ascii="Georgia" w:eastAsia="Times New Roman" w:hAnsi="Georgia" w:cs="Arial"/>
          <w:lang w:eastAsia="ar-SA"/>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2277"/>
        <w:gridCol w:w="5528"/>
        <w:gridCol w:w="1893"/>
      </w:tblGrid>
      <w:tr w:rsidR="00D129E9" w:rsidRPr="00D129E9" w14:paraId="0651D455" w14:textId="77777777" w:rsidTr="00A41CB2">
        <w:trPr>
          <w:trHeight w:val="473"/>
        </w:trPr>
        <w:tc>
          <w:tcPr>
            <w:tcW w:w="7805" w:type="dxa"/>
            <w:gridSpan w:val="2"/>
            <w:tcBorders>
              <w:top w:val="double" w:sz="1" w:space="0" w:color="000080"/>
              <w:left w:val="double" w:sz="1" w:space="0" w:color="000080"/>
              <w:bottom w:val="double" w:sz="1" w:space="0" w:color="000080"/>
              <w:right w:val="double" w:sz="1" w:space="0" w:color="000080"/>
            </w:tcBorders>
            <w:shd w:val="clear" w:color="auto" w:fill="auto"/>
            <w:vAlign w:val="center"/>
          </w:tcPr>
          <w:p w14:paraId="2895AB6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pour le cadre d’emplois des rédacteurs territoriaux</w:t>
            </w:r>
          </w:p>
        </w:tc>
        <w:tc>
          <w:tcPr>
            <w:tcW w:w="1893" w:type="dxa"/>
            <w:tcBorders>
              <w:top w:val="double" w:sz="1" w:space="0" w:color="000080"/>
              <w:left w:val="double" w:sz="1" w:space="0" w:color="000080"/>
              <w:bottom w:val="double" w:sz="1" w:space="0" w:color="000080"/>
              <w:right w:val="double" w:sz="1" w:space="0" w:color="000080"/>
            </w:tcBorders>
          </w:tcPr>
          <w:p w14:paraId="10DCEBE1"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Montants annuels maxima</w:t>
            </w:r>
          </w:p>
        </w:tc>
      </w:tr>
      <w:tr w:rsidR="00D129E9" w:rsidRPr="00D129E9" w14:paraId="3AA8196A" w14:textId="77777777" w:rsidTr="00A41CB2">
        <w:trPr>
          <w:trHeight w:val="473"/>
        </w:trPr>
        <w:tc>
          <w:tcPr>
            <w:tcW w:w="2277" w:type="dxa"/>
            <w:tcBorders>
              <w:top w:val="double" w:sz="1" w:space="0" w:color="000080"/>
              <w:left w:val="double" w:sz="1" w:space="0" w:color="000080"/>
              <w:bottom w:val="double" w:sz="1" w:space="0" w:color="000080"/>
            </w:tcBorders>
            <w:shd w:val="clear" w:color="auto" w:fill="auto"/>
            <w:vAlign w:val="center"/>
          </w:tcPr>
          <w:p w14:paraId="0C4B8032"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2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4781C44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Emplois (à titre indicatif)</w:t>
            </w:r>
          </w:p>
        </w:tc>
        <w:tc>
          <w:tcPr>
            <w:tcW w:w="1893" w:type="dxa"/>
            <w:tcBorders>
              <w:top w:val="double" w:sz="1" w:space="0" w:color="000080"/>
              <w:left w:val="double" w:sz="1" w:space="0" w:color="000080"/>
              <w:bottom w:val="double" w:sz="1" w:space="0" w:color="000080"/>
              <w:right w:val="double" w:sz="1" w:space="0" w:color="000080"/>
            </w:tcBorders>
          </w:tcPr>
          <w:p w14:paraId="5854720C"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Non logé</w:t>
            </w:r>
          </w:p>
        </w:tc>
      </w:tr>
      <w:tr w:rsidR="00D129E9" w:rsidRPr="00D129E9" w14:paraId="393587B9" w14:textId="77777777" w:rsidTr="00A41CB2">
        <w:trPr>
          <w:trHeight w:val="460"/>
        </w:trPr>
        <w:tc>
          <w:tcPr>
            <w:tcW w:w="2277" w:type="dxa"/>
            <w:tcBorders>
              <w:top w:val="double" w:sz="1" w:space="0" w:color="000080"/>
              <w:left w:val="double" w:sz="1" w:space="0" w:color="000080"/>
              <w:bottom w:val="double" w:sz="1" w:space="0" w:color="000080"/>
            </w:tcBorders>
            <w:shd w:val="clear" w:color="auto" w:fill="FFFFFF"/>
            <w:vAlign w:val="center"/>
          </w:tcPr>
          <w:p w14:paraId="5DE3D64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08A0CC79"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Direction d’une structure, responsable d’un ou de plusieurs services, secrétariat de mairie, …</w:t>
            </w:r>
          </w:p>
        </w:tc>
        <w:tc>
          <w:tcPr>
            <w:tcW w:w="1893" w:type="dxa"/>
            <w:tcBorders>
              <w:top w:val="double" w:sz="1" w:space="0" w:color="000080"/>
              <w:left w:val="double" w:sz="1" w:space="0" w:color="000080"/>
              <w:bottom w:val="double" w:sz="1" w:space="0" w:color="000080"/>
              <w:right w:val="double" w:sz="1" w:space="0" w:color="000080"/>
            </w:tcBorders>
            <w:shd w:val="clear" w:color="auto" w:fill="FFFFFF"/>
          </w:tcPr>
          <w:p w14:paraId="1BD0ED8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2 380 €</w:t>
            </w:r>
          </w:p>
        </w:tc>
      </w:tr>
      <w:tr w:rsidR="00D129E9" w:rsidRPr="00D129E9" w14:paraId="22C565A2" w14:textId="77777777" w:rsidTr="00A41CB2">
        <w:trPr>
          <w:trHeight w:val="703"/>
        </w:trPr>
        <w:tc>
          <w:tcPr>
            <w:tcW w:w="2277" w:type="dxa"/>
            <w:tcBorders>
              <w:top w:val="double" w:sz="1" w:space="0" w:color="000080"/>
              <w:left w:val="double" w:sz="1" w:space="0" w:color="000080"/>
              <w:bottom w:val="double" w:sz="1" w:space="0" w:color="000080"/>
            </w:tcBorders>
            <w:shd w:val="clear" w:color="auto" w:fill="FFFFFF"/>
            <w:vAlign w:val="center"/>
          </w:tcPr>
          <w:p w14:paraId="55A48DB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24DD603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Adjoint au responsable de structure, expertise, fonction de coordination ou de pilotage, gérer ou animer une ou plusieurs services, …</w:t>
            </w:r>
          </w:p>
        </w:tc>
        <w:tc>
          <w:tcPr>
            <w:tcW w:w="1893" w:type="dxa"/>
            <w:tcBorders>
              <w:top w:val="double" w:sz="1" w:space="0" w:color="000080"/>
              <w:left w:val="double" w:sz="1" w:space="0" w:color="000080"/>
              <w:bottom w:val="double" w:sz="1" w:space="0" w:color="000080"/>
              <w:right w:val="double" w:sz="1" w:space="0" w:color="000080"/>
            </w:tcBorders>
            <w:shd w:val="clear" w:color="auto" w:fill="FFFFFF"/>
          </w:tcPr>
          <w:p w14:paraId="5BC1542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2 185 €</w:t>
            </w:r>
          </w:p>
        </w:tc>
      </w:tr>
      <w:tr w:rsidR="00D129E9" w:rsidRPr="00D129E9" w14:paraId="33DD9728" w14:textId="77777777" w:rsidTr="00A41CB2">
        <w:trPr>
          <w:trHeight w:val="473"/>
        </w:trPr>
        <w:tc>
          <w:tcPr>
            <w:tcW w:w="2277" w:type="dxa"/>
            <w:tcBorders>
              <w:top w:val="double" w:sz="1" w:space="0" w:color="000080"/>
              <w:left w:val="double" w:sz="1" w:space="0" w:color="000080"/>
              <w:bottom w:val="double" w:sz="1" w:space="0" w:color="000080"/>
            </w:tcBorders>
            <w:shd w:val="clear" w:color="auto" w:fill="FFFFFF"/>
            <w:vAlign w:val="center"/>
          </w:tcPr>
          <w:p w14:paraId="09D8C40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3</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5BE61C8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Poste d’instruction avec expertise, assistant de direction, …</w:t>
            </w:r>
          </w:p>
        </w:tc>
        <w:tc>
          <w:tcPr>
            <w:tcW w:w="1893" w:type="dxa"/>
            <w:tcBorders>
              <w:top w:val="double" w:sz="1" w:space="0" w:color="000080"/>
              <w:left w:val="double" w:sz="1" w:space="0" w:color="000080"/>
              <w:bottom w:val="double" w:sz="1" w:space="0" w:color="000080"/>
              <w:right w:val="double" w:sz="1" w:space="0" w:color="000080"/>
            </w:tcBorders>
            <w:shd w:val="clear" w:color="auto" w:fill="FFFFFF"/>
          </w:tcPr>
          <w:p w14:paraId="25E095B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1 995 €</w:t>
            </w:r>
          </w:p>
        </w:tc>
      </w:tr>
    </w:tbl>
    <w:p w14:paraId="56FC9A0B"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33AE80E6"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2277"/>
        <w:gridCol w:w="5528"/>
        <w:gridCol w:w="1876"/>
      </w:tblGrid>
      <w:tr w:rsidR="00D129E9" w:rsidRPr="00D129E9" w14:paraId="13D19D8A" w14:textId="77777777" w:rsidTr="00A41CB2">
        <w:trPr>
          <w:trHeight w:val="1288"/>
        </w:trPr>
        <w:tc>
          <w:tcPr>
            <w:tcW w:w="7805" w:type="dxa"/>
            <w:gridSpan w:val="2"/>
            <w:tcBorders>
              <w:top w:val="double" w:sz="1" w:space="0" w:color="000080"/>
              <w:left w:val="double" w:sz="1" w:space="0" w:color="000080"/>
              <w:bottom w:val="double" w:sz="1" w:space="0" w:color="000080"/>
              <w:right w:val="double" w:sz="1" w:space="0" w:color="000080"/>
            </w:tcBorders>
            <w:shd w:val="clear" w:color="auto" w:fill="auto"/>
            <w:vAlign w:val="center"/>
          </w:tcPr>
          <w:p w14:paraId="4893B66B"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 xml:space="preserve">pour le cadre d’emplois des agents territoriaux spécialisés </w:t>
            </w:r>
            <w:r w:rsidRPr="00D129E9">
              <w:rPr>
                <w:rFonts w:ascii="Georgia" w:eastAsia="Times New Roman" w:hAnsi="Georgia" w:cs="Arial"/>
                <w:b/>
                <w:bCs/>
                <w:lang w:eastAsia="ar-SA"/>
              </w:rPr>
              <w:br/>
              <w:t>des écoles maternelles et agents sociaux</w:t>
            </w:r>
          </w:p>
        </w:tc>
        <w:tc>
          <w:tcPr>
            <w:tcW w:w="1876" w:type="dxa"/>
            <w:tcBorders>
              <w:top w:val="double" w:sz="1" w:space="0" w:color="000080"/>
              <w:left w:val="double" w:sz="1" w:space="0" w:color="000080"/>
              <w:bottom w:val="double" w:sz="1" w:space="0" w:color="000080"/>
              <w:right w:val="double" w:sz="1" w:space="0" w:color="000080"/>
            </w:tcBorders>
          </w:tcPr>
          <w:p w14:paraId="65CA0FEB"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Montants annuels maxima</w:t>
            </w:r>
          </w:p>
        </w:tc>
      </w:tr>
      <w:tr w:rsidR="00D129E9" w:rsidRPr="00D129E9" w14:paraId="0CB23361" w14:textId="77777777" w:rsidTr="00A41CB2">
        <w:trPr>
          <w:trHeight w:val="866"/>
        </w:trPr>
        <w:tc>
          <w:tcPr>
            <w:tcW w:w="2277" w:type="dxa"/>
            <w:tcBorders>
              <w:top w:val="double" w:sz="1" w:space="0" w:color="000080"/>
              <w:left w:val="double" w:sz="1" w:space="0" w:color="000080"/>
              <w:bottom w:val="double" w:sz="1" w:space="0" w:color="000080"/>
            </w:tcBorders>
            <w:shd w:val="clear" w:color="auto" w:fill="auto"/>
            <w:vAlign w:val="center"/>
          </w:tcPr>
          <w:p w14:paraId="6B957193"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2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5F330851"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Emplois (à titre indicatif)</w:t>
            </w:r>
          </w:p>
        </w:tc>
        <w:tc>
          <w:tcPr>
            <w:tcW w:w="1876" w:type="dxa"/>
            <w:tcBorders>
              <w:top w:val="double" w:sz="1" w:space="0" w:color="000080"/>
              <w:left w:val="double" w:sz="1" w:space="0" w:color="000080"/>
              <w:bottom w:val="double" w:sz="1" w:space="0" w:color="000080"/>
              <w:right w:val="double" w:sz="1" w:space="0" w:color="000080"/>
            </w:tcBorders>
          </w:tcPr>
          <w:p w14:paraId="43D2E544"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Non logé</w:t>
            </w:r>
          </w:p>
        </w:tc>
      </w:tr>
      <w:tr w:rsidR="00D129E9" w:rsidRPr="00D129E9" w14:paraId="203024F6" w14:textId="77777777" w:rsidTr="00A41CB2">
        <w:trPr>
          <w:trHeight w:val="866"/>
        </w:trPr>
        <w:tc>
          <w:tcPr>
            <w:tcW w:w="2277" w:type="dxa"/>
            <w:tcBorders>
              <w:top w:val="double" w:sz="1" w:space="0" w:color="000080"/>
              <w:left w:val="double" w:sz="1" w:space="0" w:color="000080"/>
              <w:bottom w:val="double" w:sz="1" w:space="0" w:color="000080"/>
            </w:tcBorders>
            <w:shd w:val="clear" w:color="auto" w:fill="FFFFFF"/>
            <w:vAlign w:val="center"/>
          </w:tcPr>
          <w:p w14:paraId="2B69C34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1374D5E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ATSEM ayant des responsabilités particulières ou complexes, …</w:t>
            </w:r>
          </w:p>
        </w:tc>
        <w:tc>
          <w:tcPr>
            <w:tcW w:w="1876" w:type="dxa"/>
            <w:tcBorders>
              <w:top w:val="double" w:sz="1" w:space="0" w:color="000080"/>
              <w:left w:val="double" w:sz="1" w:space="0" w:color="000080"/>
              <w:bottom w:val="double" w:sz="1" w:space="0" w:color="000080"/>
              <w:right w:val="double" w:sz="1" w:space="0" w:color="000080"/>
            </w:tcBorders>
            <w:shd w:val="clear" w:color="auto" w:fill="FFFFFF"/>
          </w:tcPr>
          <w:p w14:paraId="043FD73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1 260 €</w:t>
            </w:r>
          </w:p>
        </w:tc>
      </w:tr>
      <w:tr w:rsidR="00D129E9" w:rsidRPr="00D129E9" w14:paraId="7524A6E0" w14:textId="77777777" w:rsidTr="00A41CB2">
        <w:trPr>
          <w:trHeight w:val="444"/>
        </w:trPr>
        <w:tc>
          <w:tcPr>
            <w:tcW w:w="2277" w:type="dxa"/>
            <w:tcBorders>
              <w:top w:val="double" w:sz="1" w:space="0" w:color="000080"/>
              <w:left w:val="double" w:sz="1" w:space="0" w:color="000080"/>
              <w:bottom w:val="double" w:sz="1" w:space="0" w:color="000080"/>
            </w:tcBorders>
            <w:shd w:val="clear" w:color="auto" w:fill="FFFFFF"/>
            <w:vAlign w:val="center"/>
          </w:tcPr>
          <w:p w14:paraId="7206ABE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04FCF7F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Agent d’exécution, …</w:t>
            </w:r>
          </w:p>
        </w:tc>
        <w:tc>
          <w:tcPr>
            <w:tcW w:w="1876" w:type="dxa"/>
            <w:tcBorders>
              <w:top w:val="double" w:sz="1" w:space="0" w:color="000080"/>
              <w:left w:val="double" w:sz="1" w:space="0" w:color="000080"/>
              <w:bottom w:val="double" w:sz="1" w:space="0" w:color="000080"/>
              <w:right w:val="double" w:sz="1" w:space="0" w:color="000080"/>
            </w:tcBorders>
            <w:shd w:val="clear" w:color="auto" w:fill="FFFFFF"/>
          </w:tcPr>
          <w:p w14:paraId="77C2543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1 200 €</w:t>
            </w:r>
          </w:p>
        </w:tc>
      </w:tr>
    </w:tbl>
    <w:p w14:paraId="1A22DFE1"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2277"/>
        <w:gridCol w:w="5528"/>
        <w:gridCol w:w="1877"/>
      </w:tblGrid>
      <w:tr w:rsidR="00D129E9" w:rsidRPr="00D129E9" w14:paraId="49FAE431" w14:textId="77777777" w:rsidTr="00A41CB2">
        <w:trPr>
          <w:trHeight w:val="534"/>
        </w:trPr>
        <w:tc>
          <w:tcPr>
            <w:tcW w:w="7805" w:type="dxa"/>
            <w:gridSpan w:val="2"/>
            <w:tcBorders>
              <w:top w:val="double" w:sz="1" w:space="0" w:color="000080"/>
              <w:left w:val="double" w:sz="1" w:space="0" w:color="000080"/>
              <w:bottom w:val="double" w:sz="1" w:space="0" w:color="000080"/>
              <w:right w:val="double" w:sz="1" w:space="0" w:color="000080"/>
            </w:tcBorders>
            <w:shd w:val="clear" w:color="auto" w:fill="auto"/>
            <w:vAlign w:val="center"/>
          </w:tcPr>
          <w:p w14:paraId="46F381F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lastRenderedPageBreak/>
              <w:t xml:space="preserve">Répartition des groupes de fonctions par emploi </w:t>
            </w:r>
            <w:r w:rsidRPr="00D129E9">
              <w:rPr>
                <w:rFonts w:ascii="Georgia" w:eastAsia="Times New Roman" w:hAnsi="Georgia" w:cs="Arial"/>
                <w:b/>
                <w:bCs/>
                <w:lang w:eastAsia="ar-SA"/>
              </w:rPr>
              <w:br/>
              <w:t xml:space="preserve">pour le cadre d’emplois des agents de maitrise territoriaux </w:t>
            </w:r>
          </w:p>
        </w:tc>
        <w:tc>
          <w:tcPr>
            <w:tcW w:w="1877" w:type="dxa"/>
            <w:tcBorders>
              <w:top w:val="double" w:sz="1" w:space="0" w:color="000080"/>
              <w:left w:val="double" w:sz="1" w:space="0" w:color="000080"/>
              <w:bottom w:val="double" w:sz="1" w:space="0" w:color="000080"/>
              <w:right w:val="double" w:sz="1" w:space="0" w:color="000080"/>
            </w:tcBorders>
          </w:tcPr>
          <w:p w14:paraId="06CEE384"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Montants annuels maxima</w:t>
            </w:r>
          </w:p>
        </w:tc>
      </w:tr>
      <w:tr w:rsidR="00D129E9" w:rsidRPr="00D129E9" w14:paraId="671EA464" w14:textId="77777777" w:rsidTr="00A41CB2">
        <w:trPr>
          <w:trHeight w:val="534"/>
        </w:trPr>
        <w:tc>
          <w:tcPr>
            <w:tcW w:w="2277" w:type="dxa"/>
            <w:tcBorders>
              <w:top w:val="double" w:sz="1" w:space="0" w:color="000080"/>
              <w:left w:val="double" w:sz="1" w:space="0" w:color="000080"/>
              <w:bottom w:val="double" w:sz="1" w:space="0" w:color="000080"/>
            </w:tcBorders>
            <w:shd w:val="clear" w:color="auto" w:fill="auto"/>
            <w:vAlign w:val="center"/>
          </w:tcPr>
          <w:p w14:paraId="39111035"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2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5EA78403"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Emplois (à titre indicatif)</w:t>
            </w:r>
          </w:p>
        </w:tc>
        <w:tc>
          <w:tcPr>
            <w:tcW w:w="1877" w:type="dxa"/>
            <w:tcBorders>
              <w:top w:val="double" w:sz="1" w:space="0" w:color="000080"/>
              <w:left w:val="double" w:sz="1" w:space="0" w:color="000080"/>
              <w:bottom w:val="double" w:sz="1" w:space="0" w:color="000080"/>
              <w:right w:val="double" w:sz="1" w:space="0" w:color="000080"/>
            </w:tcBorders>
          </w:tcPr>
          <w:p w14:paraId="5B806139"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Non logé</w:t>
            </w:r>
          </w:p>
        </w:tc>
      </w:tr>
      <w:tr w:rsidR="00D129E9" w:rsidRPr="00D129E9" w14:paraId="36B57E04" w14:textId="77777777" w:rsidTr="00A41CB2">
        <w:trPr>
          <w:trHeight w:val="779"/>
        </w:trPr>
        <w:tc>
          <w:tcPr>
            <w:tcW w:w="2277" w:type="dxa"/>
            <w:tcBorders>
              <w:top w:val="double" w:sz="1" w:space="0" w:color="000080"/>
              <w:left w:val="double" w:sz="1" w:space="0" w:color="000080"/>
              <w:bottom w:val="double" w:sz="1" w:space="0" w:color="000080"/>
            </w:tcBorders>
            <w:shd w:val="clear" w:color="auto" w:fill="FFFFFF"/>
            <w:vAlign w:val="center"/>
          </w:tcPr>
          <w:p w14:paraId="1D95849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0C0D77A5"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Encadrement de fonctionnaires appartenant au cadre d’emplois des agents de la filière technique, qualifications, …</w:t>
            </w:r>
          </w:p>
        </w:tc>
        <w:tc>
          <w:tcPr>
            <w:tcW w:w="1877" w:type="dxa"/>
            <w:tcBorders>
              <w:top w:val="double" w:sz="1" w:space="0" w:color="000080"/>
              <w:left w:val="double" w:sz="1" w:space="0" w:color="000080"/>
              <w:bottom w:val="double" w:sz="1" w:space="0" w:color="000080"/>
              <w:right w:val="double" w:sz="1" w:space="0" w:color="000080"/>
            </w:tcBorders>
            <w:shd w:val="clear" w:color="auto" w:fill="FFFFFF"/>
          </w:tcPr>
          <w:p w14:paraId="7BB3AB09"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1 260 €</w:t>
            </w:r>
          </w:p>
        </w:tc>
      </w:tr>
      <w:tr w:rsidR="00D129E9" w:rsidRPr="00D129E9" w14:paraId="5F5EE9FD" w14:textId="77777777" w:rsidTr="00A41CB2">
        <w:trPr>
          <w:trHeight w:val="406"/>
        </w:trPr>
        <w:tc>
          <w:tcPr>
            <w:tcW w:w="2277" w:type="dxa"/>
            <w:tcBorders>
              <w:top w:val="double" w:sz="1" w:space="0" w:color="000080"/>
              <w:left w:val="double" w:sz="1" w:space="0" w:color="000080"/>
              <w:bottom w:val="double" w:sz="1" w:space="0" w:color="000080"/>
            </w:tcBorders>
            <w:shd w:val="clear" w:color="auto" w:fill="FFFFFF"/>
            <w:vAlign w:val="center"/>
          </w:tcPr>
          <w:p w14:paraId="6BB0422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63E5F4A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Agent d’exécution, …</w:t>
            </w:r>
          </w:p>
        </w:tc>
        <w:tc>
          <w:tcPr>
            <w:tcW w:w="1877" w:type="dxa"/>
            <w:tcBorders>
              <w:top w:val="double" w:sz="1" w:space="0" w:color="000080"/>
              <w:left w:val="double" w:sz="1" w:space="0" w:color="000080"/>
              <w:bottom w:val="double" w:sz="1" w:space="0" w:color="000080"/>
              <w:right w:val="double" w:sz="1" w:space="0" w:color="000080"/>
            </w:tcBorders>
            <w:shd w:val="clear" w:color="auto" w:fill="FFFFFF"/>
          </w:tcPr>
          <w:p w14:paraId="07E7B6D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1 200 €</w:t>
            </w:r>
          </w:p>
        </w:tc>
      </w:tr>
    </w:tbl>
    <w:p w14:paraId="57438778"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4B0EA66" w14:textId="77777777" w:rsidR="00D129E9" w:rsidRPr="00D129E9" w:rsidRDefault="00D129E9" w:rsidP="00D129E9">
      <w:pPr>
        <w:suppressAutoHyphens/>
        <w:spacing w:after="0" w:line="240" w:lineRule="auto"/>
        <w:jc w:val="both"/>
        <w:rPr>
          <w:rFonts w:ascii="Georgia" w:eastAsia="Times New Roman" w:hAnsi="Georgia" w:cs="Arial"/>
          <w:lang w:eastAsia="ar-SA"/>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2277"/>
        <w:gridCol w:w="5528"/>
        <w:gridCol w:w="1876"/>
      </w:tblGrid>
      <w:tr w:rsidR="00D129E9" w:rsidRPr="00D129E9" w14:paraId="131B00BD" w14:textId="77777777" w:rsidTr="00A41CB2">
        <w:trPr>
          <w:trHeight w:val="508"/>
        </w:trPr>
        <w:tc>
          <w:tcPr>
            <w:tcW w:w="7805" w:type="dxa"/>
            <w:gridSpan w:val="2"/>
            <w:tcBorders>
              <w:top w:val="double" w:sz="1" w:space="0" w:color="000080"/>
              <w:left w:val="double" w:sz="1" w:space="0" w:color="000080"/>
              <w:bottom w:val="double" w:sz="1" w:space="0" w:color="000080"/>
              <w:right w:val="double" w:sz="1" w:space="0" w:color="000080"/>
            </w:tcBorders>
            <w:shd w:val="clear" w:color="auto" w:fill="auto"/>
            <w:vAlign w:val="center"/>
          </w:tcPr>
          <w:p w14:paraId="221D22C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Répartition des groupes de fonctions par emploi </w:t>
            </w:r>
            <w:r w:rsidRPr="00D129E9">
              <w:rPr>
                <w:rFonts w:ascii="Georgia" w:eastAsia="Times New Roman" w:hAnsi="Georgia" w:cs="Arial"/>
                <w:b/>
                <w:bCs/>
                <w:lang w:eastAsia="ar-SA"/>
              </w:rPr>
              <w:br/>
              <w:t xml:space="preserve">pour le cadre d’emplois des adjoints techniques territoriaux </w:t>
            </w:r>
          </w:p>
        </w:tc>
        <w:tc>
          <w:tcPr>
            <w:tcW w:w="1876" w:type="dxa"/>
            <w:tcBorders>
              <w:top w:val="double" w:sz="1" w:space="0" w:color="000080"/>
              <w:left w:val="double" w:sz="1" w:space="0" w:color="000080"/>
              <w:bottom w:val="double" w:sz="1" w:space="0" w:color="000080"/>
              <w:right w:val="double" w:sz="1" w:space="0" w:color="000080"/>
            </w:tcBorders>
          </w:tcPr>
          <w:p w14:paraId="52CCBA7C"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Montants annuels maxima</w:t>
            </w:r>
          </w:p>
        </w:tc>
      </w:tr>
      <w:tr w:rsidR="00D129E9" w:rsidRPr="00D129E9" w14:paraId="5F59AE49" w14:textId="77777777" w:rsidTr="00A41CB2">
        <w:trPr>
          <w:trHeight w:val="508"/>
        </w:trPr>
        <w:tc>
          <w:tcPr>
            <w:tcW w:w="2277" w:type="dxa"/>
            <w:tcBorders>
              <w:top w:val="double" w:sz="1" w:space="0" w:color="000080"/>
              <w:left w:val="double" w:sz="1" w:space="0" w:color="000080"/>
              <w:bottom w:val="double" w:sz="1" w:space="0" w:color="000080"/>
            </w:tcBorders>
            <w:shd w:val="clear" w:color="auto" w:fill="auto"/>
            <w:vAlign w:val="center"/>
          </w:tcPr>
          <w:p w14:paraId="0DF81666"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Groupes de fonctions</w:t>
            </w:r>
          </w:p>
        </w:tc>
        <w:tc>
          <w:tcPr>
            <w:tcW w:w="5528" w:type="dxa"/>
            <w:tcBorders>
              <w:top w:val="double" w:sz="1" w:space="0" w:color="000080"/>
              <w:left w:val="double" w:sz="1" w:space="0" w:color="000080"/>
              <w:bottom w:val="double" w:sz="1" w:space="0" w:color="000080"/>
              <w:right w:val="double" w:sz="1" w:space="0" w:color="000080"/>
            </w:tcBorders>
            <w:shd w:val="clear" w:color="auto" w:fill="auto"/>
            <w:vAlign w:val="center"/>
          </w:tcPr>
          <w:p w14:paraId="0180025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Emplois (à titre indicatif)</w:t>
            </w:r>
          </w:p>
        </w:tc>
        <w:tc>
          <w:tcPr>
            <w:tcW w:w="1876" w:type="dxa"/>
            <w:tcBorders>
              <w:top w:val="double" w:sz="1" w:space="0" w:color="000080"/>
              <w:left w:val="double" w:sz="1" w:space="0" w:color="000080"/>
              <w:bottom w:val="double" w:sz="1" w:space="0" w:color="000080"/>
              <w:right w:val="double" w:sz="1" w:space="0" w:color="000080"/>
            </w:tcBorders>
          </w:tcPr>
          <w:p w14:paraId="26E5F7A1"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b/>
                <w:bCs/>
                <w:lang w:eastAsia="ar-SA"/>
              </w:rPr>
              <w:t>Non logé</w:t>
            </w:r>
          </w:p>
        </w:tc>
      </w:tr>
      <w:tr w:rsidR="00D129E9" w:rsidRPr="00D129E9" w14:paraId="5915F1C5" w14:textId="77777777" w:rsidTr="00A41CB2">
        <w:trPr>
          <w:trHeight w:val="1002"/>
        </w:trPr>
        <w:tc>
          <w:tcPr>
            <w:tcW w:w="2277" w:type="dxa"/>
            <w:tcBorders>
              <w:top w:val="double" w:sz="1" w:space="0" w:color="000080"/>
              <w:left w:val="double" w:sz="1" w:space="0" w:color="000080"/>
              <w:bottom w:val="double" w:sz="1" w:space="0" w:color="000080"/>
            </w:tcBorders>
            <w:shd w:val="clear" w:color="auto" w:fill="FFFFFF"/>
            <w:vAlign w:val="center"/>
          </w:tcPr>
          <w:p w14:paraId="0E8000D9"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1</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5FAD4A37" w14:textId="77777777" w:rsidR="00D129E9" w:rsidRPr="00D129E9" w:rsidRDefault="00D129E9" w:rsidP="00D129E9">
            <w:pPr>
              <w:suppressAutoHyphens/>
              <w:spacing w:after="0" w:line="240" w:lineRule="auto"/>
              <w:jc w:val="both"/>
              <w:rPr>
                <w:rFonts w:ascii="Georgia" w:eastAsia="Times New Roman" w:hAnsi="Georgia" w:cs="Arial"/>
                <w:lang w:eastAsia="ar-SA"/>
              </w:rPr>
            </w:pPr>
            <w:proofErr w:type="spellStart"/>
            <w:r w:rsidRPr="00D129E9">
              <w:rPr>
                <w:rFonts w:ascii="Georgia" w:eastAsia="Times New Roman" w:hAnsi="Georgia" w:cs="Arial"/>
                <w:lang w:eastAsia="ar-SA"/>
              </w:rPr>
              <w:t>Egoutier</w:t>
            </w:r>
            <w:proofErr w:type="spellEnd"/>
            <w:r w:rsidRPr="00D129E9">
              <w:rPr>
                <w:rFonts w:ascii="Georgia" w:eastAsia="Times New Roman" w:hAnsi="Georgia" w:cs="Arial"/>
                <w:lang w:eastAsia="ar-SA"/>
              </w:rPr>
              <w:t>, éboueur, fossoyeur, agent de désinfection, conduite de véhicules, encadrement de proximité et d’usagers, sujétions, qualifications, …</w:t>
            </w:r>
          </w:p>
        </w:tc>
        <w:tc>
          <w:tcPr>
            <w:tcW w:w="1876" w:type="dxa"/>
            <w:tcBorders>
              <w:top w:val="double" w:sz="1" w:space="0" w:color="000080"/>
              <w:left w:val="double" w:sz="1" w:space="0" w:color="000080"/>
              <w:bottom w:val="double" w:sz="1" w:space="0" w:color="000080"/>
              <w:right w:val="double" w:sz="1" w:space="0" w:color="000080"/>
            </w:tcBorders>
            <w:shd w:val="clear" w:color="auto" w:fill="FFFFFF"/>
          </w:tcPr>
          <w:p w14:paraId="1605017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1 260 €</w:t>
            </w:r>
          </w:p>
        </w:tc>
      </w:tr>
      <w:tr w:rsidR="00D129E9" w:rsidRPr="00D129E9" w14:paraId="5EE81CE0" w14:textId="77777777" w:rsidTr="00A41CB2">
        <w:trPr>
          <w:trHeight w:val="327"/>
        </w:trPr>
        <w:tc>
          <w:tcPr>
            <w:tcW w:w="2277" w:type="dxa"/>
            <w:tcBorders>
              <w:top w:val="double" w:sz="1" w:space="0" w:color="000080"/>
              <w:left w:val="double" w:sz="1" w:space="0" w:color="000080"/>
              <w:bottom w:val="double" w:sz="1" w:space="0" w:color="000080"/>
            </w:tcBorders>
            <w:shd w:val="clear" w:color="auto" w:fill="FFFFFF"/>
            <w:vAlign w:val="center"/>
          </w:tcPr>
          <w:p w14:paraId="39E8ED9B"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Groupe 2</w:t>
            </w:r>
          </w:p>
        </w:tc>
        <w:tc>
          <w:tcPr>
            <w:tcW w:w="5528" w:type="dxa"/>
            <w:tcBorders>
              <w:top w:val="double" w:sz="1" w:space="0" w:color="000080"/>
              <w:left w:val="double" w:sz="1" w:space="0" w:color="000080"/>
              <w:bottom w:val="double" w:sz="1" w:space="0" w:color="000080"/>
              <w:right w:val="double" w:sz="1" w:space="0" w:color="000080"/>
            </w:tcBorders>
            <w:shd w:val="clear" w:color="auto" w:fill="FFFFFF"/>
            <w:vAlign w:val="center"/>
          </w:tcPr>
          <w:p w14:paraId="37F0216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Agent d’exécution, …</w:t>
            </w:r>
          </w:p>
        </w:tc>
        <w:tc>
          <w:tcPr>
            <w:tcW w:w="1876" w:type="dxa"/>
            <w:tcBorders>
              <w:top w:val="double" w:sz="1" w:space="0" w:color="000080"/>
              <w:left w:val="double" w:sz="1" w:space="0" w:color="000080"/>
              <w:bottom w:val="double" w:sz="1" w:space="0" w:color="000080"/>
              <w:right w:val="double" w:sz="1" w:space="0" w:color="000080"/>
            </w:tcBorders>
            <w:shd w:val="clear" w:color="auto" w:fill="FFFFFF"/>
          </w:tcPr>
          <w:p w14:paraId="123D90C9"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1 200 €</w:t>
            </w:r>
          </w:p>
        </w:tc>
      </w:tr>
    </w:tbl>
    <w:p w14:paraId="09A89D83"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24AF5FCA"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Détermination du montant du CIA attribué à chaque agent</w:t>
      </w:r>
    </w:p>
    <w:p w14:paraId="76FAA0D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Le montant du CIA sera déterminé chaque année par arrêté de l’autorité territoriale dans la limite du plafond annuel pour les agents de l'État par groupe de fonctions. </w:t>
      </w:r>
    </w:p>
    <w:p w14:paraId="07FA78B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Le montant attribué pourra être compris en 0 et 100 % du plafond fixé pour le groupe de fonctions correspondant. L'attribution du CIA se déroulera par tranche de tiers. Un premier tiers sera alloué sur la base de l'évaluation annuelle par le supérieur hiérarchique. Un deuxième tiers sera alloué en fonction de la réalisation des objectifs fixés sur l'année N. Un troisième tiers sera soumis au temps d'absentéisme de l'agent (maladie ordinaire, longue maladie, longue durée, grave maladie et congés exceptionnels). Ce dernier tiers sera supprimé au-delà de sept jours de congés sur l'année civile.</w:t>
      </w:r>
    </w:p>
    <w:p w14:paraId="2EF58E99"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1D6C4B11" w14:textId="77777777" w:rsidR="00D129E9" w:rsidRPr="00D129E9" w:rsidRDefault="00D129E9" w:rsidP="00D129E9">
      <w:pPr>
        <w:suppressAutoHyphens/>
        <w:spacing w:after="0" w:line="240" w:lineRule="auto"/>
        <w:jc w:val="both"/>
        <w:rPr>
          <w:rFonts w:ascii="Georgia" w:eastAsia="Times New Roman" w:hAnsi="Georgia" w:cs="Arial"/>
          <w:b/>
          <w:i/>
          <w:lang w:eastAsia="ar-SA"/>
        </w:rPr>
      </w:pPr>
      <w:r w:rsidRPr="00D129E9">
        <w:rPr>
          <w:rFonts w:ascii="Georgia" w:eastAsia="Times New Roman" w:hAnsi="Georgia" w:cs="Arial"/>
          <w:b/>
          <w:i/>
          <w:lang w:eastAsia="ar-SA"/>
        </w:rPr>
        <w:t xml:space="preserve">Les modalités de maintien du complémentaire indemnitaire annuel (C.I.A.) pendant certaines situations de congé </w:t>
      </w:r>
    </w:p>
    <w:p w14:paraId="5E888997" w14:textId="3C71B232"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Conformément au décret n°2010-997 du 26 août 2010 relatif au régime de maintien des primes et indemnités des agents publics de l'</w:t>
      </w:r>
      <w:r w:rsidR="009E79A4" w:rsidRPr="00D129E9">
        <w:rPr>
          <w:rFonts w:ascii="Georgia" w:eastAsia="Times New Roman" w:hAnsi="Georgia" w:cs="Arial"/>
          <w:lang w:eastAsia="ar-SA"/>
        </w:rPr>
        <w:t>État</w:t>
      </w:r>
      <w:r w:rsidRPr="00D129E9">
        <w:rPr>
          <w:rFonts w:ascii="Georgia" w:eastAsia="Times New Roman" w:hAnsi="Georgia" w:cs="Arial"/>
          <w:lang w:eastAsia="ar-SA"/>
        </w:rPr>
        <w:t xml:space="preserve"> et des magistrats de l'ordre judiciaire dans certaines situations de congés:</w:t>
      </w:r>
    </w:p>
    <w:p w14:paraId="37134B76"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en cas de congé de maladie ordinaire (y compris accident de service): le C.I.A. suivra le sort du traitement</w:t>
      </w:r>
    </w:p>
    <w:p w14:paraId="7A42AD0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pendant les congés annuels et les congés pour maternité, de paternité et d'accueil de l'enfant ou pour adoption, cette indemnité sera versée intégralement.</w:t>
      </w:r>
    </w:p>
    <w:p w14:paraId="6AF4EA77"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en cas de congé de longue maladie, longue durée et grave maladie, le C.I.A. ne sera pas versé.</w:t>
      </w:r>
    </w:p>
    <w:p w14:paraId="50D3BA0F"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6595C1C4" w14:textId="77777777" w:rsidR="00D129E9" w:rsidRPr="00D129E9" w:rsidRDefault="00D129E9" w:rsidP="00D129E9">
      <w:pPr>
        <w:suppressAutoHyphens/>
        <w:spacing w:after="0" w:line="240" w:lineRule="auto"/>
        <w:jc w:val="both"/>
        <w:rPr>
          <w:rFonts w:ascii="Georgia" w:eastAsia="Times New Roman" w:hAnsi="Georgia" w:cs="Arial"/>
          <w:b/>
          <w:i/>
          <w:lang w:eastAsia="ar-SA"/>
        </w:rPr>
      </w:pPr>
      <w:r w:rsidRPr="00D129E9">
        <w:rPr>
          <w:rFonts w:ascii="Georgia" w:eastAsia="Times New Roman" w:hAnsi="Georgia" w:cs="Arial"/>
          <w:b/>
          <w:i/>
          <w:lang w:eastAsia="ar-SA"/>
        </w:rPr>
        <w:t>Périodicité de versement du complément indemnitaire annuel (C.I.A.)</w:t>
      </w:r>
    </w:p>
    <w:p w14:paraId="3D3760C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lastRenderedPageBreak/>
        <w:t xml:space="preserve">Le complément indemnitaire annuel fera l'objet d'un versement en une seule fois et ne sera pas reconductible automatiquement d'une année sur l'autre. Le montant est proratisé en fonction du temps de présence hors congés. </w:t>
      </w:r>
    </w:p>
    <w:p w14:paraId="1087C32D"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35760E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i/>
          <w:iCs/>
          <w:lang w:eastAsia="ar-SA"/>
        </w:rPr>
        <w:t xml:space="preserve">La date d’effet : </w:t>
      </w:r>
    </w:p>
    <w:p w14:paraId="0A2C4ED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Les dispositions de la présente délibération prendront effet au 01/02/2022.</w:t>
      </w:r>
    </w:p>
    <w:p w14:paraId="60D84871" w14:textId="77777777" w:rsidR="00D129E9" w:rsidRPr="00D129E9" w:rsidRDefault="00D129E9" w:rsidP="00D129E9">
      <w:pPr>
        <w:suppressAutoHyphens/>
        <w:spacing w:after="0" w:line="240" w:lineRule="auto"/>
        <w:jc w:val="both"/>
        <w:rPr>
          <w:rFonts w:ascii="Georgia" w:eastAsia="Times New Roman" w:hAnsi="Georgia" w:cs="Arial"/>
          <w:b/>
          <w:bCs/>
          <w:lang w:eastAsia="ar-SA"/>
        </w:rPr>
      </w:pPr>
      <w:r w:rsidRPr="00D129E9">
        <w:rPr>
          <w:rFonts w:ascii="Georgia" w:eastAsia="Times New Roman" w:hAnsi="Georgia" w:cs="Arial"/>
          <w:lang w:eastAsia="ar-SA"/>
        </w:rPr>
        <w:t xml:space="preserve"> </w:t>
      </w:r>
    </w:p>
    <w:p w14:paraId="646010CF" w14:textId="11820CAE"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b/>
          <w:bCs/>
          <w:lang w:eastAsia="ar-SA"/>
        </w:rPr>
        <w:t xml:space="preserve">Les règles de cumul du </w:t>
      </w:r>
      <w:bookmarkStart w:id="5" w:name="_Hlk95833159"/>
      <w:r w:rsidR="00A52C5B">
        <w:rPr>
          <w:rFonts w:ascii="Georgia" w:eastAsia="Times New Roman" w:hAnsi="Georgia" w:cs="Arial"/>
          <w:b/>
          <w:bCs/>
          <w:lang w:eastAsia="ar-SA"/>
        </w:rPr>
        <w:t>Régime Indemnitaire</w:t>
      </w:r>
      <w:r w:rsidRPr="00D129E9">
        <w:rPr>
          <w:rFonts w:ascii="Georgia" w:eastAsia="Times New Roman" w:hAnsi="Georgia" w:cs="Arial"/>
          <w:b/>
          <w:bCs/>
          <w:lang w:eastAsia="ar-SA"/>
        </w:rPr>
        <w:t xml:space="preserve"> tenant compte des </w:t>
      </w:r>
      <w:r w:rsidR="00A52C5B">
        <w:rPr>
          <w:rFonts w:ascii="Georgia" w:eastAsia="Times New Roman" w:hAnsi="Georgia" w:cs="Arial"/>
          <w:b/>
          <w:bCs/>
          <w:lang w:eastAsia="ar-SA"/>
        </w:rPr>
        <w:t>F</w:t>
      </w:r>
      <w:r w:rsidRPr="00D129E9">
        <w:rPr>
          <w:rFonts w:ascii="Georgia" w:eastAsia="Times New Roman" w:hAnsi="Georgia" w:cs="Arial"/>
          <w:b/>
          <w:bCs/>
          <w:lang w:eastAsia="ar-SA"/>
        </w:rPr>
        <w:t xml:space="preserve">onctions, des </w:t>
      </w:r>
      <w:r w:rsidR="00A52C5B">
        <w:rPr>
          <w:rFonts w:ascii="Georgia" w:eastAsia="Times New Roman" w:hAnsi="Georgia" w:cs="Arial"/>
          <w:b/>
          <w:bCs/>
          <w:lang w:eastAsia="ar-SA"/>
        </w:rPr>
        <w:t>S</w:t>
      </w:r>
      <w:r w:rsidRPr="00D129E9">
        <w:rPr>
          <w:rFonts w:ascii="Georgia" w:eastAsia="Times New Roman" w:hAnsi="Georgia" w:cs="Arial"/>
          <w:b/>
          <w:bCs/>
          <w:lang w:eastAsia="ar-SA"/>
        </w:rPr>
        <w:t>ujétions, de l’</w:t>
      </w:r>
      <w:r w:rsidR="00A52C5B">
        <w:rPr>
          <w:rFonts w:ascii="Georgia" w:eastAsia="Times New Roman" w:hAnsi="Georgia" w:cs="Arial"/>
          <w:b/>
          <w:bCs/>
          <w:lang w:eastAsia="ar-SA"/>
        </w:rPr>
        <w:t>E</w:t>
      </w:r>
      <w:r w:rsidRPr="00D129E9">
        <w:rPr>
          <w:rFonts w:ascii="Georgia" w:eastAsia="Times New Roman" w:hAnsi="Georgia" w:cs="Arial"/>
          <w:b/>
          <w:bCs/>
          <w:lang w:eastAsia="ar-SA"/>
        </w:rPr>
        <w:t>xpertise et de l’</w:t>
      </w:r>
      <w:r w:rsidR="00A52C5B">
        <w:rPr>
          <w:rFonts w:ascii="Georgia" w:eastAsia="Times New Roman" w:hAnsi="Georgia" w:cs="Arial"/>
          <w:b/>
          <w:bCs/>
          <w:lang w:eastAsia="ar-SA"/>
        </w:rPr>
        <w:t>E</w:t>
      </w:r>
      <w:r w:rsidRPr="00D129E9">
        <w:rPr>
          <w:rFonts w:ascii="Georgia" w:eastAsia="Times New Roman" w:hAnsi="Georgia" w:cs="Arial"/>
          <w:b/>
          <w:bCs/>
          <w:lang w:eastAsia="ar-SA"/>
        </w:rPr>
        <w:t xml:space="preserve">ngagement </w:t>
      </w:r>
      <w:r w:rsidR="00A52C5B">
        <w:rPr>
          <w:rFonts w:ascii="Georgia" w:eastAsia="Times New Roman" w:hAnsi="Georgia" w:cs="Arial"/>
          <w:b/>
          <w:bCs/>
          <w:lang w:eastAsia="ar-SA"/>
        </w:rPr>
        <w:t>P</w:t>
      </w:r>
      <w:r w:rsidRPr="00D129E9">
        <w:rPr>
          <w:rFonts w:ascii="Georgia" w:eastAsia="Times New Roman" w:hAnsi="Georgia" w:cs="Arial"/>
          <w:b/>
          <w:bCs/>
          <w:lang w:eastAsia="ar-SA"/>
        </w:rPr>
        <w:t>rofessionnel (R.I.F.S.E.E.P.)</w:t>
      </w:r>
      <w:bookmarkEnd w:id="5"/>
    </w:p>
    <w:p w14:paraId="5471B568" w14:textId="26C9334A"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L’I.F.S.E. et le complément indemnitaire annuel (C.I.A.)</w:t>
      </w:r>
      <w:r w:rsidRPr="00D129E9">
        <w:rPr>
          <w:rFonts w:ascii="Georgia" w:eastAsia="Times New Roman" w:hAnsi="Georgia" w:cs="Arial"/>
          <w:b/>
          <w:bCs/>
          <w:lang w:eastAsia="ar-SA"/>
        </w:rPr>
        <w:t xml:space="preserve"> </w:t>
      </w:r>
      <w:r w:rsidRPr="00D129E9">
        <w:rPr>
          <w:rFonts w:ascii="Georgia" w:eastAsia="Times New Roman" w:hAnsi="Georgia" w:cs="Arial"/>
          <w:lang w:eastAsia="ar-SA"/>
        </w:rPr>
        <w:t xml:space="preserve">sont exclusifs, par principe, de tout autre </w:t>
      </w:r>
      <w:r w:rsidR="00A52C5B">
        <w:rPr>
          <w:rFonts w:ascii="Georgia" w:eastAsia="Times New Roman" w:hAnsi="Georgia" w:cs="Arial"/>
          <w:lang w:eastAsia="ar-SA"/>
        </w:rPr>
        <w:t>Régime Indemnitaire</w:t>
      </w:r>
      <w:r w:rsidRPr="00D129E9">
        <w:rPr>
          <w:rFonts w:ascii="Georgia" w:eastAsia="Times New Roman" w:hAnsi="Georgia" w:cs="Arial"/>
          <w:lang w:eastAsia="ar-SA"/>
        </w:rPr>
        <w:t xml:space="preserve"> de même nature.</w:t>
      </w:r>
    </w:p>
    <w:p w14:paraId="29493950"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7928866E"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Le R.I.F.S.E.E.P. ne pourra se cumuler avec : </w:t>
      </w:r>
    </w:p>
    <w:p w14:paraId="22BA1808"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l’indemnité forfaitaire pour travaux supplémentaires (I.F.T.S.),</w:t>
      </w:r>
    </w:p>
    <w:p w14:paraId="5838BE4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l’indemnité d’administration et de technicité (I.A.T.),</w:t>
      </w:r>
    </w:p>
    <w:p w14:paraId="13E9702F"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l’indemnité d’exercice de missions des préfectures (I.E.M.P.).</w:t>
      </w:r>
    </w:p>
    <w:p w14:paraId="7D81773D"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6AC859E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L’I.F.S.E. est en revanche cumulable avec :</w:t>
      </w:r>
    </w:p>
    <w:p w14:paraId="232D6E0D"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l’indemnisation des dépenses engagées au titre des fonctions exercées (exemple : frais de déplacement),</w:t>
      </w:r>
    </w:p>
    <w:p w14:paraId="20E3A3B2"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les dispositifs d’intéressement collectif,</w:t>
      </w:r>
    </w:p>
    <w:p w14:paraId="580B9544"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les dispositifs compensant les pertes de pouvoir d’achat (exemples : indemnité compensatrice, indemnité différentielle, GIPA, …),</w:t>
      </w:r>
    </w:p>
    <w:p w14:paraId="4F6A34FC"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les sujétions ponctuelles directement liées à la durée du travail (heures supplémentaires, astreintes, …)</w:t>
      </w:r>
    </w:p>
    <w:p w14:paraId="387F74E0" w14:textId="77777777"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la prime de responsabilité versée au DGS.</w:t>
      </w:r>
    </w:p>
    <w:p w14:paraId="0CB37A3D"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5C6526DD" w14:textId="2A2258DA" w:rsidR="00D129E9" w:rsidRP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 xml:space="preserve">L’arrêté en date du 27/08/2015 précise par ailleurs que le </w:t>
      </w:r>
      <w:r w:rsidR="00A52C5B" w:rsidRPr="00A52C5B">
        <w:rPr>
          <w:rFonts w:ascii="Georgia" w:eastAsia="Times New Roman" w:hAnsi="Georgia" w:cs="Arial"/>
          <w:lang w:eastAsia="ar-SA"/>
        </w:rPr>
        <w:t xml:space="preserve">Régime Indemnitaire tenant compte des Fonctions, des Sujétions, de l’Expertise et de l’Engagement Professionnel </w:t>
      </w:r>
      <w:r w:rsidRPr="00D129E9">
        <w:rPr>
          <w:rFonts w:ascii="Georgia" w:eastAsia="Times New Roman" w:hAnsi="Georgia" w:cs="Arial"/>
          <w:lang w:eastAsia="ar-SA"/>
        </w:rPr>
        <w:t>(R.I.F.S.E.E.P.) est cumulable avec les indemnités compensant le travail de nuit, le dimanche ou les jours fériés ainsi que les astreintes et le dépassement régulier du cycle de travail tel que défini par le décret n° 2000-815 du 25/08/2000.</w:t>
      </w:r>
    </w:p>
    <w:p w14:paraId="2F90C8AC"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606F46E6" w14:textId="77777777" w:rsidR="00D129E9" w:rsidRPr="00D129E9" w:rsidRDefault="00D129E9" w:rsidP="00D129E9">
      <w:pPr>
        <w:suppressAutoHyphens/>
        <w:spacing w:after="0" w:line="240" w:lineRule="auto"/>
        <w:jc w:val="center"/>
        <w:rPr>
          <w:rFonts w:ascii="Georgia" w:eastAsia="Times New Roman" w:hAnsi="Georgia" w:cs="Arial"/>
          <w:lang w:eastAsia="ar-SA"/>
        </w:rPr>
      </w:pPr>
      <w:r w:rsidRPr="00D129E9">
        <w:rPr>
          <w:rFonts w:ascii="Georgia" w:eastAsia="Times New Roman" w:hAnsi="Georgia" w:cs="Arial"/>
          <w:lang w:eastAsia="ar-SA"/>
        </w:rPr>
        <w:t>*****</w:t>
      </w:r>
    </w:p>
    <w:p w14:paraId="27FFCC48" w14:textId="35505D2F" w:rsidR="00D129E9" w:rsidRDefault="00D129E9" w:rsidP="00D129E9">
      <w:pPr>
        <w:suppressAutoHyphens/>
        <w:spacing w:after="0" w:line="240" w:lineRule="auto"/>
        <w:jc w:val="both"/>
        <w:rPr>
          <w:rFonts w:ascii="Georgia" w:eastAsia="Times New Roman" w:hAnsi="Georgia" w:cs="Arial"/>
          <w:lang w:eastAsia="ar-SA"/>
        </w:rPr>
      </w:pPr>
      <w:r w:rsidRPr="00D129E9">
        <w:rPr>
          <w:rFonts w:ascii="Georgia" w:eastAsia="Times New Roman" w:hAnsi="Georgia" w:cs="Arial"/>
          <w:lang w:eastAsia="ar-SA"/>
        </w:rPr>
        <w:t>L’attribution individuelle de l’I.F.S.E. et du C.I.A. décidée par l’autorité territoriale fera l’objet d’un arrêté individuel.</w:t>
      </w:r>
    </w:p>
    <w:p w14:paraId="6713B687" w14:textId="77777777" w:rsidR="00D129E9" w:rsidRPr="00D129E9" w:rsidRDefault="00D129E9" w:rsidP="00D129E9">
      <w:pPr>
        <w:suppressAutoHyphens/>
        <w:spacing w:after="0" w:line="240" w:lineRule="auto"/>
        <w:jc w:val="both"/>
        <w:rPr>
          <w:rFonts w:ascii="Georgia" w:eastAsia="Times New Roman" w:hAnsi="Georgia" w:cs="Arial"/>
          <w:lang w:eastAsia="ar-SA"/>
        </w:rPr>
      </w:pPr>
    </w:p>
    <w:p w14:paraId="4650A53F" w14:textId="7F2E352C" w:rsidR="003F1841" w:rsidRPr="00C93A55" w:rsidRDefault="00323BE5"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2ABAC8A1" wp14:editId="7F7032DA">
            <wp:extent cx="5760720" cy="952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5223"/>
                    </a:xfrm>
                    <a:prstGeom prst="rect">
                      <a:avLst/>
                    </a:prstGeom>
                    <a:solidFill>
                      <a:srgbClr val="FFFFFF"/>
                    </a:solidFill>
                    <a:ln>
                      <a:noFill/>
                    </a:ln>
                  </pic:spPr>
                </pic:pic>
              </a:graphicData>
            </a:graphic>
          </wp:inline>
        </w:drawing>
      </w:r>
    </w:p>
    <w:p w14:paraId="294517EE" w14:textId="77777777" w:rsidR="00BA22A6" w:rsidRPr="00BA22A6" w:rsidRDefault="00BA22A6" w:rsidP="00BA22A6">
      <w:pPr>
        <w:spacing w:after="0" w:line="240" w:lineRule="auto"/>
        <w:jc w:val="both"/>
        <w:rPr>
          <w:rFonts w:ascii="Georgia" w:hAnsi="Georgia"/>
          <w:b/>
          <w:bCs/>
          <w:sz w:val="28"/>
          <w:szCs w:val="28"/>
        </w:rPr>
      </w:pPr>
      <w:r w:rsidRPr="00BA22A6">
        <w:rPr>
          <w:rFonts w:ascii="Georgia" w:hAnsi="Georgia"/>
          <w:b/>
          <w:bCs/>
          <w:sz w:val="28"/>
          <w:szCs w:val="28"/>
        </w:rPr>
        <w:t>Budget Principal : Décision Modificative n°DM2</w:t>
      </w:r>
    </w:p>
    <w:p w14:paraId="5AB3CBD1" w14:textId="77777777" w:rsidR="00BA22A6" w:rsidRPr="00BA22A6" w:rsidRDefault="00BA22A6" w:rsidP="00BA22A6">
      <w:pPr>
        <w:spacing w:after="0" w:line="240" w:lineRule="auto"/>
        <w:jc w:val="both"/>
        <w:rPr>
          <w:rFonts w:ascii="Georgia" w:hAnsi="Georgia"/>
          <w:b/>
          <w:bCs/>
          <w:sz w:val="28"/>
          <w:szCs w:val="28"/>
        </w:rPr>
      </w:pPr>
      <w:r w:rsidRPr="00BA22A6">
        <w:rPr>
          <w:rFonts w:ascii="Georgia" w:hAnsi="Georgia"/>
          <w:b/>
          <w:bCs/>
          <w:sz w:val="28"/>
          <w:szCs w:val="28"/>
        </w:rPr>
        <w:t>Virement de crédits</w:t>
      </w:r>
    </w:p>
    <w:p w14:paraId="2CC7EEE1"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Madame LAFOREST,1</w:t>
      </w:r>
      <w:r w:rsidRPr="00BA22A6">
        <w:rPr>
          <w:rFonts w:ascii="Georgia" w:eastAsia="Times New Roman" w:hAnsi="Georgia" w:cs="Arial"/>
          <w:vertAlign w:val="superscript"/>
          <w:lang w:eastAsia="fr-FR"/>
        </w:rPr>
        <w:t>ère</w:t>
      </w:r>
      <w:r w:rsidRPr="00BA22A6">
        <w:rPr>
          <w:rFonts w:ascii="Georgia" w:eastAsia="Times New Roman" w:hAnsi="Georgia" w:cs="Arial"/>
          <w:lang w:eastAsia="fr-FR"/>
        </w:rPr>
        <w:t xml:space="preserve"> Adjointe, expose au Conseil Municipal qu’il est nécessaire d’effectuer les virements de crédits ci-après :</w:t>
      </w:r>
    </w:p>
    <w:p w14:paraId="0D23F9A5" w14:textId="77777777" w:rsidR="00BA22A6" w:rsidRPr="00BA22A6" w:rsidRDefault="00BA22A6" w:rsidP="00BA22A6">
      <w:pPr>
        <w:spacing w:after="0" w:line="240" w:lineRule="auto"/>
        <w:jc w:val="both"/>
        <w:rPr>
          <w:rFonts w:ascii="Georgia" w:eastAsia="Times New Roman" w:hAnsi="Georgia" w:cs="Arial"/>
          <w:sz w:val="12"/>
          <w:szCs w:val="12"/>
          <w:lang w:eastAsia="fr-F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3"/>
        <w:gridCol w:w="1580"/>
        <w:gridCol w:w="1458"/>
        <w:gridCol w:w="1580"/>
        <w:gridCol w:w="1586"/>
      </w:tblGrid>
      <w:tr w:rsidR="00BA22A6" w:rsidRPr="00BA22A6" w14:paraId="730D721A" w14:textId="77777777" w:rsidTr="00A41CB2">
        <w:trPr>
          <w:cantSplit/>
          <w:trHeight w:val="360"/>
          <w:jc w:val="center"/>
        </w:trPr>
        <w:tc>
          <w:tcPr>
            <w:tcW w:w="3203" w:type="dxa"/>
            <w:vMerge w:val="restart"/>
            <w:tcBorders>
              <w:top w:val="single" w:sz="4" w:space="0" w:color="auto"/>
              <w:left w:val="single" w:sz="4" w:space="0" w:color="auto"/>
              <w:bottom w:val="single" w:sz="4" w:space="0" w:color="auto"/>
              <w:right w:val="single" w:sz="4" w:space="0" w:color="auto"/>
            </w:tcBorders>
          </w:tcPr>
          <w:p w14:paraId="382CE27E" w14:textId="77777777" w:rsidR="00BA22A6" w:rsidRPr="00BA22A6" w:rsidRDefault="00BA22A6" w:rsidP="00BA22A6">
            <w:pPr>
              <w:spacing w:after="0" w:line="240" w:lineRule="auto"/>
              <w:jc w:val="both"/>
              <w:rPr>
                <w:rFonts w:ascii="Georgia" w:eastAsia="Times New Roman" w:hAnsi="Georgia" w:cs="Arial"/>
                <w:sz w:val="18"/>
                <w:szCs w:val="24"/>
                <w:lang w:eastAsia="fr-FR"/>
              </w:rPr>
            </w:pPr>
          </w:p>
          <w:p w14:paraId="2CF9D46A" w14:textId="77777777" w:rsidR="00BA22A6" w:rsidRPr="00BA22A6" w:rsidRDefault="00BA22A6" w:rsidP="00BA22A6">
            <w:pPr>
              <w:spacing w:after="0" w:line="240" w:lineRule="auto"/>
              <w:jc w:val="both"/>
              <w:rPr>
                <w:rFonts w:ascii="Georgia" w:eastAsia="Times New Roman" w:hAnsi="Georgia" w:cs="Arial"/>
                <w:sz w:val="18"/>
                <w:szCs w:val="24"/>
                <w:lang w:eastAsia="fr-FR"/>
              </w:rPr>
            </w:pPr>
            <w:r w:rsidRPr="00BA22A6">
              <w:rPr>
                <w:rFonts w:ascii="Georgia" w:eastAsia="Times New Roman" w:hAnsi="Georgia" w:cs="Arial"/>
                <w:sz w:val="18"/>
                <w:szCs w:val="24"/>
                <w:lang w:eastAsia="fr-FR"/>
              </w:rPr>
              <w:t>OBJET DES DEPENSES</w:t>
            </w:r>
          </w:p>
          <w:p w14:paraId="0756BBC8" w14:textId="77777777" w:rsidR="00BA22A6" w:rsidRPr="00BA22A6" w:rsidRDefault="00BA22A6" w:rsidP="00BA22A6">
            <w:pPr>
              <w:spacing w:after="0" w:line="240" w:lineRule="auto"/>
              <w:jc w:val="both"/>
              <w:rPr>
                <w:rFonts w:ascii="Georgia" w:eastAsia="Times New Roman" w:hAnsi="Georgia" w:cs="Arial"/>
                <w:sz w:val="18"/>
                <w:szCs w:val="24"/>
                <w:lang w:eastAsia="fr-FR"/>
              </w:rPr>
            </w:pPr>
          </w:p>
        </w:tc>
        <w:tc>
          <w:tcPr>
            <w:tcW w:w="3038" w:type="dxa"/>
            <w:gridSpan w:val="2"/>
            <w:tcBorders>
              <w:top w:val="single" w:sz="4" w:space="0" w:color="auto"/>
              <w:left w:val="single" w:sz="4" w:space="0" w:color="auto"/>
              <w:bottom w:val="single" w:sz="4" w:space="0" w:color="auto"/>
              <w:right w:val="single" w:sz="4" w:space="0" w:color="auto"/>
            </w:tcBorders>
          </w:tcPr>
          <w:p w14:paraId="256E8FE5" w14:textId="77777777" w:rsidR="00BA22A6" w:rsidRPr="00BA22A6" w:rsidRDefault="00BA22A6" w:rsidP="00BA22A6">
            <w:pPr>
              <w:spacing w:after="0" w:line="240" w:lineRule="auto"/>
              <w:jc w:val="center"/>
              <w:rPr>
                <w:rFonts w:ascii="Georgia" w:eastAsia="Times New Roman" w:hAnsi="Georgia" w:cs="Arial"/>
                <w:sz w:val="18"/>
                <w:szCs w:val="24"/>
                <w:lang w:eastAsia="fr-FR"/>
              </w:rPr>
            </w:pPr>
            <w:r w:rsidRPr="00BA22A6">
              <w:rPr>
                <w:rFonts w:ascii="Georgia" w:eastAsia="Times New Roman" w:hAnsi="Georgia" w:cs="Arial"/>
                <w:sz w:val="18"/>
                <w:szCs w:val="24"/>
                <w:lang w:eastAsia="fr-FR"/>
              </w:rPr>
              <w:t>DIMINUTION SUR CREDITS</w:t>
            </w:r>
          </w:p>
          <w:p w14:paraId="1D930C6D" w14:textId="77777777" w:rsidR="00BA22A6" w:rsidRPr="00BA22A6" w:rsidRDefault="00BA22A6" w:rsidP="00BA22A6">
            <w:pPr>
              <w:spacing w:after="0" w:line="240" w:lineRule="auto"/>
              <w:jc w:val="center"/>
              <w:rPr>
                <w:rFonts w:ascii="Georgia" w:eastAsia="Times New Roman" w:hAnsi="Georgia" w:cs="Arial"/>
                <w:sz w:val="18"/>
                <w:szCs w:val="24"/>
                <w:lang w:eastAsia="fr-FR"/>
              </w:rPr>
            </w:pPr>
            <w:r w:rsidRPr="00BA22A6">
              <w:rPr>
                <w:rFonts w:ascii="Georgia" w:eastAsia="Times New Roman" w:hAnsi="Georgia" w:cs="Arial"/>
                <w:sz w:val="18"/>
                <w:szCs w:val="24"/>
                <w:lang w:eastAsia="fr-FR"/>
              </w:rPr>
              <w:t>ALLOUES</w:t>
            </w:r>
          </w:p>
        </w:tc>
        <w:tc>
          <w:tcPr>
            <w:tcW w:w="3166" w:type="dxa"/>
            <w:gridSpan w:val="2"/>
            <w:tcBorders>
              <w:top w:val="single" w:sz="4" w:space="0" w:color="auto"/>
              <w:left w:val="single" w:sz="4" w:space="0" w:color="auto"/>
              <w:bottom w:val="single" w:sz="4" w:space="0" w:color="auto"/>
              <w:right w:val="single" w:sz="4" w:space="0" w:color="auto"/>
            </w:tcBorders>
          </w:tcPr>
          <w:p w14:paraId="2D5068F9" w14:textId="77777777" w:rsidR="00BA22A6" w:rsidRPr="00BA22A6" w:rsidRDefault="00BA22A6" w:rsidP="00BA22A6">
            <w:pPr>
              <w:spacing w:after="0" w:line="240" w:lineRule="auto"/>
              <w:jc w:val="center"/>
              <w:rPr>
                <w:rFonts w:ascii="Georgia" w:eastAsia="Times New Roman" w:hAnsi="Georgia" w:cs="Arial"/>
                <w:sz w:val="18"/>
                <w:szCs w:val="24"/>
                <w:lang w:eastAsia="fr-FR"/>
              </w:rPr>
            </w:pPr>
            <w:r w:rsidRPr="00BA22A6">
              <w:rPr>
                <w:rFonts w:ascii="Georgia" w:eastAsia="Times New Roman" w:hAnsi="Georgia" w:cs="Arial"/>
                <w:sz w:val="18"/>
                <w:szCs w:val="24"/>
                <w:lang w:eastAsia="fr-FR"/>
              </w:rPr>
              <w:t>AUGMENTATION</w:t>
            </w:r>
          </w:p>
          <w:p w14:paraId="00D7D4DA" w14:textId="77777777" w:rsidR="00BA22A6" w:rsidRPr="00BA22A6" w:rsidRDefault="00BA22A6" w:rsidP="00BA22A6">
            <w:pPr>
              <w:spacing w:after="0" w:line="240" w:lineRule="auto"/>
              <w:jc w:val="center"/>
              <w:rPr>
                <w:rFonts w:ascii="Georgia" w:eastAsia="Times New Roman" w:hAnsi="Georgia" w:cs="Arial"/>
                <w:sz w:val="18"/>
                <w:szCs w:val="24"/>
                <w:lang w:eastAsia="fr-FR"/>
              </w:rPr>
            </w:pPr>
            <w:r w:rsidRPr="00BA22A6">
              <w:rPr>
                <w:rFonts w:ascii="Georgia" w:eastAsia="Times New Roman" w:hAnsi="Georgia" w:cs="Arial"/>
                <w:sz w:val="18"/>
                <w:szCs w:val="24"/>
                <w:lang w:eastAsia="fr-FR"/>
              </w:rPr>
              <w:t>DES CREDITS</w:t>
            </w:r>
          </w:p>
        </w:tc>
      </w:tr>
      <w:tr w:rsidR="00BA22A6" w:rsidRPr="00BA22A6" w14:paraId="231D99B0" w14:textId="77777777" w:rsidTr="00A41CB2">
        <w:trPr>
          <w:cantSplit/>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DF5784" w14:textId="77777777" w:rsidR="00BA22A6" w:rsidRPr="00BA22A6" w:rsidRDefault="00BA22A6" w:rsidP="00BA22A6">
            <w:pPr>
              <w:spacing w:after="0" w:line="240" w:lineRule="auto"/>
              <w:rPr>
                <w:rFonts w:ascii="Georgia" w:eastAsia="Times New Roman" w:hAnsi="Georgia" w:cs="Arial"/>
                <w:sz w:val="18"/>
                <w:szCs w:val="24"/>
                <w:lang w:eastAsia="fr-FR"/>
              </w:rPr>
            </w:pPr>
          </w:p>
        </w:tc>
        <w:tc>
          <w:tcPr>
            <w:tcW w:w="1580" w:type="dxa"/>
            <w:tcBorders>
              <w:top w:val="single" w:sz="4" w:space="0" w:color="auto"/>
              <w:left w:val="single" w:sz="4" w:space="0" w:color="auto"/>
              <w:bottom w:val="single" w:sz="4" w:space="0" w:color="auto"/>
              <w:right w:val="dashSmallGap" w:sz="4" w:space="0" w:color="auto"/>
            </w:tcBorders>
          </w:tcPr>
          <w:p w14:paraId="442D42F0" w14:textId="77777777" w:rsidR="00BA22A6" w:rsidRPr="00BA22A6" w:rsidRDefault="00BA22A6" w:rsidP="00BA22A6">
            <w:pPr>
              <w:spacing w:after="0" w:line="240" w:lineRule="auto"/>
              <w:jc w:val="center"/>
              <w:rPr>
                <w:rFonts w:ascii="Georgia" w:eastAsia="Times New Roman" w:hAnsi="Georgia" w:cs="Arial"/>
                <w:sz w:val="16"/>
                <w:szCs w:val="24"/>
                <w:lang w:eastAsia="fr-FR"/>
              </w:rPr>
            </w:pPr>
            <w:r w:rsidRPr="00BA22A6">
              <w:rPr>
                <w:rFonts w:ascii="Georgia" w:eastAsia="Times New Roman" w:hAnsi="Georgia" w:cs="Arial"/>
                <w:sz w:val="16"/>
                <w:szCs w:val="24"/>
                <w:lang w:eastAsia="fr-FR"/>
              </w:rPr>
              <w:t>Chapitre / article</w:t>
            </w:r>
          </w:p>
        </w:tc>
        <w:tc>
          <w:tcPr>
            <w:tcW w:w="1458" w:type="dxa"/>
            <w:tcBorders>
              <w:top w:val="single" w:sz="4" w:space="0" w:color="auto"/>
              <w:left w:val="dashSmallGap" w:sz="4" w:space="0" w:color="auto"/>
              <w:bottom w:val="single" w:sz="4" w:space="0" w:color="auto"/>
              <w:right w:val="single" w:sz="4" w:space="0" w:color="auto"/>
            </w:tcBorders>
          </w:tcPr>
          <w:p w14:paraId="176DBED1" w14:textId="77777777" w:rsidR="00BA22A6" w:rsidRPr="00BA22A6" w:rsidRDefault="00BA22A6" w:rsidP="00BA22A6">
            <w:pPr>
              <w:spacing w:after="0" w:line="240" w:lineRule="auto"/>
              <w:jc w:val="center"/>
              <w:rPr>
                <w:rFonts w:ascii="Georgia" w:eastAsia="Times New Roman" w:hAnsi="Georgia" w:cs="Arial"/>
                <w:sz w:val="16"/>
                <w:szCs w:val="24"/>
                <w:lang w:eastAsia="fr-FR"/>
              </w:rPr>
            </w:pPr>
            <w:r w:rsidRPr="00BA22A6">
              <w:rPr>
                <w:rFonts w:ascii="Georgia" w:eastAsia="Times New Roman" w:hAnsi="Georgia" w:cs="Arial"/>
                <w:sz w:val="16"/>
                <w:szCs w:val="24"/>
                <w:lang w:eastAsia="fr-FR"/>
              </w:rPr>
              <w:t>Sommes</w:t>
            </w:r>
          </w:p>
        </w:tc>
        <w:tc>
          <w:tcPr>
            <w:tcW w:w="1580" w:type="dxa"/>
            <w:tcBorders>
              <w:top w:val="single" w:sz="4" w:space="0" w:color="auto"/>
              <w:left w:val="single" w:sz="4" w:space="0" w:color="auto"/>
              <w:bottom w:val="single" w:sz="4" w:space="0" w:color="auto"/>
              <w:right w:val="dashSmallGap" w:sz="4" w:space="0" w:color="auto"/>
            </w:tcBorders>
          </w:tcPr>
          <w:p w14:paraId="683E124B" w14:textId="77777777" w:rsidR="00BA22A6" w:rsidRPr="00BA22A6" w:rsidRDefault="00BA22A6" w:rsidP="00BA22A6">
            <w:pPr>
              <w:spacing w:after="0" w:line="240" w:lineRule="auto"/>
              <w:jc w:val="center"/>
              <w:rPr>
                <w:rFonts w:ascii="Georgia" w:eastAsia="Times New Roman" w:hAnsi="Georgia" w:cs="Arial"/>
                <w:sz w:val="16"/>
                <w:szCs w:val="24"/>
                <w:lang w:eastAsia="fr-FR"/>
              </w:rPr>
            </w:pPr>
            <w:r w:rsidRPr="00BA22A6">
              <w:rPr>
                <w:rFonts w:ascii="Georgia" w:eastAsia="Times New Roman" w:hAnsi="Georgia" w:cs="Arial"/>
                <w:sz w:val="16"/>
                <w:szCs w:val="24"/>
                <w:lang w:eastAsia="fr-FR"/>
              </w:rPr>
              <w:t>Chapitre / article</w:t>
            </w:r>
          </w:p>
        </w:tc>
        <w:tc>
          <w:tcPr>
            <w:tcW w:w="1586" w:type="dxa"/>
            <w:tcBorders>
              <w:top w:val="single" w:sz="4" w:space="0" w:color="auto"/>
              <w:left w:val="dashSmallGap" w:sz="4" w:space="0" w:color="auto"/>
              <w:bottom w:val="single" w:sz="4" w:space="0" w:color="auto"/>
              <w:right w:val="single" w:sz="4" w:space="0" w:color="auto"/>
            </w:tcBorders>
          </w:tcPr>
          <w:p w14:paraId="3050B431" w14:textId="77777777" w:rsidR="00BA22A6" w:rsidRPr="00BA22A6" w:rsidRDefault="00BA22A6" w:rsidP="00BA22A6">
            <w:pPr>
              <w:spacing w:after="0" w:line="240" w:lineRule="auto"/>
              <w:jc w:val="center"/>
              <w:rPr>
                <w:rFonts w:ascii="Georgia" w:eastAsia="Times New Roman" w:hAnsi="Georgia" w:cs="Arial"/>
                <w:sz w:val="16"/>
                <w:szCs w:val="24"/>
                <w:lang w:eastAsia="fr-FR"/>
              </w:rPr>
            </w:pPr>
            <w:r w:rsidRPr="00BA22A6">
              <w:rPr>
                <w:rFonts w:ascii="Georgia" w:eastAsia="Times New Roman" w:hAnsi="Georgia" w:cs="Arial"/>
                <w:sz w:val="16"/>
                <w:szCs w:val="24"/>
                <w:lang w:eastAsia="fr-FR"/>
              </w:rPr>
              <w:t>Sommes</w:t>
            </w:r>
          </w:p>
        </w:tc>
      </w:tr>
      <w:tr w:rsidR="00BA22A6" w:rsidRPr="00BA22A6" w14:paraId="7F84B9A5" w14:textId="77777777" w:rsidTr="00A41CB2">
        <w:trPr>
          <w:trHeight w:val="304"/>
          <w:jc w:val="center"/>
        </w:trPr>
        <w:tc>
          <w:tcPr>
            <w:tcW w:w="3203" w:type="dxa"/>
            <w:tcBorders>
              <w:top w:val="single" w:sz="4" w:space="0" w:color="auto"/>
              <w:left w:val="single" w:sz="4" w:space="0" w:color="auto"/>
              <w:bottom w:val="single" w:sz="4" w:space="0" w:color="auto"/>
              <w:right w:val="single" w:sz="4" w:space="0" w:color="auto"/>
            </w:tcBorders>
          </w:tcPr>
          <w:p w14:paraId="419DBF44" w14:textId="77777777" w:rsidR="00BA22A6" w:rsidRPr="00BA22A6" w:rsidRDefault="00BA22A6" w:rsidP="00BA22A6">
            <w:pPr>
              <w:spacing w:after="0" w:line="240" w:lineRule="auto"/>
              <w:jc w:val="both"/>
              <w:rPr>
                <w:rFonts w:ascii="Georgia" w:eastAsia="Times New Roman" w:hAnsi="Georgia" w:cs="Arial"/>
                <w:sz w:val="6"/>
                <w:szCs w:val="6"/>
                <w:u w:val="single"/>
                <w:lang w:eastAsia="fr-FR"/>
              </w:rPr>
            </w:pPr>
          </w:p>
          <w:p w14:paraId="5BBF74BC" w14:textId="77777777" w:rsidR="00BA22A6" w:rsidRPr="00BA22A6" w:rsidRDefault="00BA22A6" w:rsidP="00BA22A6">
            <w:pPr>
              <w:spacing w:after="0" w:line="240" w:lineRule="auto"/>
              <w:jc w:val="both"/>
              <w:rPr>
                <w:rFonts w:ascii="Georgia" w:eastAsia="Times New Roman" w:hAnsi="Georgia" w:cs="Arial"/>
                <w:caps/>
                <w:sz w:val="16"/>
                <w:szCs w:val="24"/>
                <w:u w:val="single"/>
                <w:lang w:eastAsia="fr-FR"/>
              </w:rPr>
            </w:pPr>
            <w:r w:rsidRPr="00BA22A6">
              <w:rPr>
                <w:rFonts w:ascii="Georgia" w:eastAsia="Times New Roman" w:hAnsi="Georgia" w:cs="Arial"/>
                <w:caps/>
                <w:sz w:val="16"/>
                <w:szCs w:val="24"/>
                <w:u w:val="single"/>
                <w:lang w:eastAsia="fr-FR"/>
              </w:rPr>
              <w:t>Budget  PRINCIPAL</w:t>
            </w:r>
          </w:p>
          <w:p w14:paraId="5AEE32C0" w14:textId="77777777" w:rsidR="00BA22A6" w:rsidRPr="00BA22A6" w:rsidRDefault="00BA22A6" w:rsidP="00BA22A6">
            <w:pPr>
              <w:spacing w:after="0" w:line="240" w:lineRule="auto"/>
              <w:jc w:val="both"/>
              <w:rPr>
                <w:rFonts w:ascii="Georgia" w:eastAsia="Times New Roman" w:hAnsi="Georgia" w:cs="Arial"/>
                <w:caps/>
                <w:sz w:val="16"/>
                <w:szCs w:val="24"/>
                <w:u w:val="single"/>
                <w:lang w:eastAsia="fr-FR"/>
              </w:rPr>
            </w:pPr>
            <w:r w:rsidRPr="00BA22A6">
              <w:rPr>
                <w:rFonts w:ascii="Georgia" w:eastAsia="Times New Roman" w:hAnsi="Georgia" w:cs="Arial"/>
                <w:caps/>
                <w:sz w:val="16"/>
                <w:szCs w:val="24"/>
                <w:u w:val="single"/>
                <w:lang w:eastAsia="fr-FR"/>
              </w:rPr>
              <w:t>SECTION DE FONCTIONNEMENT</w:t>
            </w:r>
          </w:p>
        </w:tc>
        <w:tc>
          <w:tcPr>
            <w:tcW w:w="1580" w:type="dxa"/>
            <w:tcBorders>
              <w:top w:val="single" w:sz="4" w:space="0" w:color="auto"/>
              <w:left w:val="single" w:sz="4" w:space="0" w:color="auto"/>
              <w:bottom w:val="single" w:sz="4" w:space="0" w:color="auto"/>
              <w:right w:val="dashSmallGap" w:sz="4" w:space="0" w:color="auto"/>
            </w:tcBorders>
          </w:tcPr>
          <w:p w14:paraId="7F1DE383"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c>
          <w:tcPr>
            <w:tcW w:w="1458" w:type="dxa"/>
            <w:tcBorders>
              <w:top w:val="single" w:sz="4" w:space="0" w:color="auto"/>
              <w:left w:val="dashSmallGap" w:sz="4" w:space="0" w:color="auto"/>
              <w:bottom w:val="single" w:sz="4" w:space="0" w:color="auto"/>
              <w:right w:val="single" w:sz="4" w:space="0" w:color="auto"/>
            </w:tcBorders>
          </w:tcPr>
          <w:p w14:paraId="38AE0AC8"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c>
          <w:tcPr>
            <w:tcW w:w="1580" w:type="dxa"/>
            <w:tcBorders>
              <w:top w:val="single" w:sz="4" w:space="0" w:color="auto"/>
              <w:left w:val="single" w:sz="4" w:space="0" w:color="auto"/>
              <w:bottom w:val="single" w:sz="4" w:space="0" w:color="auto"/>
              <w:right w:val="dashSmallGap" w:sz="4" w:space="0" w:color="auto"/>
            </w:tcBorders>
          </w:tcPr>
          <w:p w14:paraId="07E06D9B"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c>
          <w:tcPr>
            <w:tcW w:w="1586" w:type="dxa"/>
            <w:tcBorders>
              <w:top w:val="single" w:sz="4" w:space="0" w:color="auto"/>
              <w:left w:val="dashSmallGap" w:sz="4" w:space="0" w:color="auto"/>
              <w:bottom w:val="single" w:sz="4" w:space="0" w:color="auto"/>
              <w:right w:val="single" w:sz="4" w:space="0" w:color="auto"/>
            </w:tcBorders>
          </w:tcPr>
          <w:p w14:paraId="47D989B5"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r>
      <w:tr w:rsidR="00BA22A6" w:rsidRPr="00BA22A6" w14:paraId="043BA35E" w14:textId="77777777" w:rsidTr="00A41CB2">
        <w:trPr>
          <w:jc w:val="center"/>
        </w:trPr>
        <w:tc>
          <w:tcPr>
            <w:tcW w:w="3203" w:type="dxa"/>
            <w:tcBorders>
              <w:top w:val="single" w:sz="4" w:space="0" w:color="auto"/>
              <w:left w:val="single" w:sz="4" w:space="0" w:color="auto"/>
              <w:bottom w:val="single" w:sz="4" w:space="0" w:color="auto"/>
              <w:right w:val="single" w:sz="4" w:space="0" w:color="auto"/>
            </w:tcBorders>
          </w:tcPr>
          <w:p w14:paraId="21D2E76E" w14:textId="77777777" w:rsidR="00BA22A6" w:rsidRPr="00BA22A6" w:rsidRDefault="00BA22A6" w:rsidP="00BA22A6">
            <w:pPr>
              <w:spacing w:after="0" w:line="240" w:lineRule="auto"/>
              <w:jc w:val="both"/>
              <w:rPr>
                <w:rFonts w:ascii="Georgia" w:eastAsia="Times New Roman" w:hAnsi="Georgia" w:cs="Arial"/>
                <w:caps/>
                <w:sz w:val="16"/>
                <w:szCs w:val="24"/>
                <w:lang w:eastAsia="fr-FR"/>
              </w:rPr>
            </w:pPr>
            <w:r w:rsidRPr="00BA22A6">
              <w:rPr>
                <w:rFonts w:ascii="Georgia" w:eastAsia="Times New Roman" w:hAnsi="Georgia" w:cs="Arial"/>
                <w:caps/>
                <w:sz w:val="16"/>
                <w:szCs w:val="24"/>
                <w:lang w:eastAsia="fr-FR"/>
              </w:rPr>
              <w:t>DEPENSES IMPREVUES</w:t>
            </w:r>
          </w:p>
        </w:tc>
        <w:tc>
          <w:tcPr>
            <w:tcW w:w="1580" w:type="dxa"/>
            <w:tcBorders>
              <w:top w:val="single" w:sz="4" w:space="0" w:color="auto"/>
              <w:left w:val="single" w:sz="4" w:space="0" w:color="auto"/>
              <w:bottom w:val="single" w:sz="4" w:space="0" w:color="auto"/>
              <w:right w:val="dashSmallGap" w:sz="4" w:space="0" w:color="auto"/>
            </w:tcBorders>
          </w:tcPr>
          <w:p w14:paraId="33051D6F" w14:textId="77777777" w:rsidR="00BA22A6" w:rsidRPr="00BA22A6" w:rsidRDefault="00BA22A6" w:rsidP="00BA22A6">
            <w:pPr>
              <w:spacing w:after="0" w:line="240" w:lineRule="auto"/>
              <w:jc w:val="both"/>
              <w:rPr>
                <w:rFonts w:ascii="Georgia" w:eastAsia="Times New Roman" w:hAnsi="Georgia" w:cs="Arial"/>
                <w:caps/>
                <w:sz w:val="16"/>
                <w:szCs w:val="24"/>
                <w:lang w:eastAsia="fr-FR"/>
              </w:rPr>
            </w:pPr>
          </w:p>
          <w:p w14:paraId="6647072F" w14:textId="77777777" w:rsidR="00BA22A6" w:rsidRPr="00BA22A6" w:rsidRDefault="00BA22A6" w:rsidP="00BA22A6">
            <w:pPr>
              <w:spacing w:after="0" w:line="240" w:lineRule="auto"/>
              <w:jc w:val="right"/>
              <w:rPr>
                <w:rFonts w:ascii="Georgia" w:eastAsia="Times New Roman" w:hAnsi="Georgia" w:cs="Arial"/>
                <w:sz w:val="24"/>
                <w:szCs w:val="24"/>
                <w:lang w:eastAsia="fr-FR"/>
              </w:rPr>
            </w:pPr>
            <w:r w:rsidRPr="00BA22A6">
              <w:rPr>
                <w:rFonts w:ascii="Georgia" w:eastAsia="Times New Roman" w:hAnsi="Georgia" w:cs="Arial"/>
                <w:sz w:val="24"/>
                <w:szCs w:val="24"/>
                <w:lang w:eastAsia="fr-FR"/>
              </w:rPr>
              <w:t>022</w:t>
            </w:r>
          </w:p>
        </w:tc>
        <w:tc>
          <w:tcPr>
            <w:tcW w:w="1458" w:type="dxa"/>
            <w:tcBorders>
              <w:top w:val="single" w:sz="4" w:space="0" w:color="auto"/>
              <w:left w:val="dashSmallGap" w:sz="4" w:space="0" w:color="auto"/>
              <w:bottom w:val="single" w:sz="4" w:space="0" w:color="auto"/>
              <w:right w:val="single" w:sz="4" w:space="0" w:color="auto"/>
            </w:tcBorders>
          </w:tcPr>
          <w:p w14:paraId="4DEB8A70" w14:textId="77777777" w:rsidR="00BA22A6" w:rsidRPr="00BA22A6" w:rsidRDefault="00BA22A6" w:rsidP="00BA22A6">
            <w:pPr>
              <w:spacing w:after="0" w:line="240" w:lineRule="auto"/>
              <w:jc w:val="both"/>
              <w:rPr>
                <w:rFonts w:ascii="Georgia" w:eastAsia="Times New Roman" w:hAnsi="Georgia" w:cs="Arial"/>
                <w:caps/>
                <w:sz w:val="16"/>
                <w:szCs w:val="24"/>
                <w:lang w:eastAsia="fr-FR"/>
              </w:rPr>
            </w:pPr>
          </w:p>
          <w:p w14:paraId="602AC7E6" w14:textId="77777777" w:rsidR="00BA22A6" w:rsidRPr="00BA22A6" w:rsidRDefault="00BA22A6" w:rsidP="00BA22A6">
            <w:pPr>
              <w:spacing w:after="0" w:line="240" w:lineRule="auto"/>
              <w:jc w:val="right"/>
              <w:rPr>
                <w:rFonts w:ascii="Georgia" w:eastAsia="Times New Roman" w:hAnsi="Georgia" w:cs="Arial"/>
                <w:sz w:val="24"/>
                <w:szCs w:val="24"/>
                <w:lang w:eastAsia="fr-FR"/>
              </w:rPr>
            </w:pPr>
            <w:r w:rsidRPr="00BA22A6">
              <w:rPr>
                <w:rFonts w:ascii="Georgia" w:eastAsia="Times New Roman" w:hAnsi="Georgia" w:cs="Arial"/>
                <w:sz w:val="24"/>
                <w:szCs w:val="24"/>
                <w:lang w:eastAsia="fr-FR"/>
              </w:rPr>
              <w:t>413,00</w:t>
            </w:r>
          </w:p>
        </w:tc>
        <w:tc>
          <w:tcPr>
            <w:tcW w:w="1580" w:type="dxa"/>
            <w:tcBorders>
              <w:top w:val="single" w:sz="4" w:space="0" w:color="auto"/>
              <w:left w:val="single" w:sz="4" w:space="0" w:color="auto"/>
              <w:bottom w:val="single" w:sz="4" w:space="0" w:color="auto"/>
              <w:right w:val="dashSmallGap" w:sz="4" w:space="0" w:color="auto"/>
            </w:tcBorders>
          </w:tcPr>
          <w:p w14:paraId="64439AE5"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c>
          <w:tcPr>
            <w:tcW w:w="1586" w:type="dxa"/>
            <w:tcBorders>
              <w:top w:val="single" w:sz="4" w:space="0" w:color="auto"/>
              <w:left w:val="dashSmallGap" w:sz="4" w:space="0" w:color="auto"/>
              <w:bottom w:val="single" w:sz="4" w:space="0" w:color="auto"/>
              <w:right w:val="single" w:sz="4" w:space="0" w:color="auto"/>
            </w:tcBorders>
          </w:tcPr>
          <w:p w14:paraId="109A22F4"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r>
      <w:tr w:rsidR="00BA22A6" w:rsidRPr="00BA22A6" w14:paraId="4F0BB35A" w14:textId="77777777" w:rsidTr="00A41CB2">
        <w:trPr>
          <w:trHeight w:val="426"/>
          <w:jc w:val="center"/>
        </w:trPr>
        <w:tc>
          <w:tcPr>
            <w:tcW w:w="3203" w:type="dxa"/>
            <w:tcBorders>
              <w:top w:val="single" w:sz="4" w:space="0" w:color="auto"/>
              <w:left w:val="single" w:sz="4" w:space="0" w:color="auto"/>
              <w:bottom w:val="single" w:sz="4" w:space="0" w:color="auto"/>
              <w:right w:val="single" w:sz="4" w:space="0" w:color="auto"/>
            </w:tcBorders>
          </w:tcPr>
          <w:p w14:paraId="7EF6ED84" w14:textId="77777777" w:rsidR="00BA22A6" w:rsidRPr="00BA22A6" w:rsidRDefault="00BA22A6" w:rsidP="00BA22A6">
            <w:pPr>
              <w:spacing w:after="0" w:line="240" w:lineRule="auto"/>
              <w:jc w:val="both"/>
              <w:rPr>
                <w:rFonts w:ascii="Georgia" w:eastAsia="Times New Roman" w:hAnsi="Georgia" w:cs="Arial"/>
                <w:caps/>
                <w:sz w:val="16"/>
                <w:szCs w:val="24"/>
                <w:lang w:eastAsia="fr-FR"/>
              </w:rPr>
            </w:pPr>
            <w:r w:rsidRPr="00BA22A6">
              <w:rPr>
                <w:rFonts w:ascii="Georgia" w:eastAsia="Times New Roman" w:hAnsi="Georgia" w:cs="Arial"/>
                <w:caps/>
                <w:sz w:val="16"/>
                <w:szCs w:val="24"/>
                <w:lang w:eastAsia="fr-FR"/>
              </w:rPr>
              <w:t>ATTENUATIONS DE CHARGES</w:t>
            </w:r>
          </w:p>
          <w:p w14:paraId="6202CCC6" w14:textId="77777777" w:rsidR="00BA22A6" w:rsidRPr="00BA22A6" w:rsidRDefault="00BA22A6" w:rsidP="00BA22A6">
            <w:pPr>
              <w:spacing w:after="0" w:line="240" w:lineRule="auto"/>
              <w:jc w:val="both"/>
              <w:rPr>
                <w:rFonts w:ascii="Georgia" w:eastAsia="Times New Roman" w:hAnsi="Georgia" w:cs="Arial"/>
                <w:caps/>
                <w:sz w:val="16"/>
                <w:szCs w:val="24"/>
                <w:lang w:eastAsia="fr-FR"/>
              </w:rPr>
            </w:pPr>
            <w:r w:rsidRPr="00BA22A6">
              <w:rPr>
                <w:rFonts w:ascii="Georgia" w:eastAsia="Times New Roman" w:hAnsi="Georgia" w:cs="Arial"/>
                <w:caps/>
                <w:sz w:val="16"/>
                <w:szCs w:val="24"/>
                <w:lang w:eastAsia="fr-FR"/>
              </w:rPr>
              <w:t>FPIC</w:t>
            </w:r>
          </w:p>
          <w:p w14:paraId="2076B075" w14:textId="77777777" w:rsidR="00BA22A6" w:rsidRPr="00BA22A6" w:rsidRDefault="00BA22A6" w:rsidP="00BA22A6">
            <w:pPr>
              <w:spacing w:after="0" w:line="240" w:lineRule="auto"/>
              <w:jc w:val="both"/>
              <w:rPr>
                <w:rFonts w:ascii="Georgia" w:eastAsia="Times New Roman" w:hAnsi="Georgia" w:cs="Arial"/>
                <w:caps/>
                <w:sz w:val="16"/>
                <w:szCs w:val="16"/>
                <w:lang w:eastAsia="fr-FR"/>
              </w:rPr>
            </w:pPr>
          </w:p>
        </w:tc>
        <w:tc>
          <w:tcPr>
            <w:tcW w:w="1580" w:type="dxa"/>
            <w:tcBorders>
              <w:top w:val="single" w:sz="4" w:space="0" w:color="auto"/>
              <w:left w:val="single" w:sz="4" w:space="0" w:color="auto"/>
              <w:bottom w:val="single" w:sz="4" w:space="0" w:color="auto"/>
              <w:right w:val="dashSmallGap" w:sz="4" w:space="0" w:color="auto"/>
            </w:tcBorders>
          </w:tcPr>
          <w:p w14:paraId="045C3AE5" w14:textId="77777777" w:rsidR="00BA22A6" w:rsidRPr="00BA22A6" w:rsidRDefault="00BA22A6" w:rsidP="00BA22A6">
            <w:pPr>
              <w:spacing w:after="0" w:line="240" w:lineRule="auto"/>
              <w:jc w:val="both"/>
              <w:rPr>
                <w:rFonts w:ascii="Georgia" w:eastAsia="Times New Roman" w:hAnsi="Georgia" w:cs="Arial"/>
                <w:sz w:val="24"/>
                <w:szCs w:val="24"/>
                <w:lang w:eastAsia="fr-FR"/>
              </w:rPr>
            </w:pPr>
          </w:p>
          <w:p w14:paraId="614C141E" w14:textId="77777777" w:rsidR="00BA22A6" w:rsidRPr="00BA22A6" w:rsidRDefault="00BA22A6" w:rsidP="00BA22A6">
            <w:pPr>
              <w:spacing w:after="0" w:line="240" w:lineRule="auto"/>
              <w:jc w:val="right"/>
              <w:rPr>
                <w:rFonts w:ascii="Georgia" w:eastAsia="Times New Roman" w:hAnsi="Georgia" w:cs="Arial"/>
                <w:sz w:val="24"/>
                <w:szCs w:val="24"/>
                <w:lang w:eastAsia="fr-FR"/>
              </w:rPr>
            </w:pPr>
          </w:p>
        </w:tc>
        <w:tc>
          <w:tcPr>
            <w:tcW w:w="1458" w:type="dxa"/>
            <w:tcBorders>
              <w:top w:val="single" w:sz="4" w:space="0" w:color="auto"/>
              <w:left w:val="dashSmallGap" w:sz="4" w:space="0" w:color="auto"/>
              <w:bottom w:val="single" w:sz="4" w:space="0" w:color="auto"/>
              <w:right w:val="single" w:sz="4" w:space="0" w:color="auto"/>
            </w:tcBorders>
          </w:tcPr>
          <w:p w14:paraId="3EACB431" w14:textId="77777777" w:rsidR="00BA22A6" w:rsidRPr="00BA22A6" w:rsidRDefault="00BA22A6" w:rsidP="00BA22A6">
            <w:pPr>
              <w:spacing w:after="0" w:line="240" w:lineRule="auto"/>
              <w:jc w:val="both"/>
              <w:rPr>
                <w:rFonts w:ascii="Georgia" w:eastAsia="Times New Roman" w:hAnsi="Georgia" w:cs="Arial"/>
                <w:sz w:val="24"/>
                <w:szCs w:val="24"/>
                <w:lang w:eastAsia="fr-FR"/>
              </w:rPr>
            </w:pPr>
          </w:p>
          <w:p w14:paraId="028987DB" w14:textId="77777777" w:rsidR="00BA22A6" w:rsidRPr="00BA22A6" w:rsidRDefault="00BA22A6" w:rsidP="00BA22A6">
            <w:pPr>
              <w:spacing w:after="0" w:line="240" w:lineRule="auto"/>
              <w:jc w:val="both"/>
              <w:rPr>
                <w:rFonts w:ascii="Georgia" w:eastAsia="Times New Roman" w:hAnsi="Georgia" w:cs="Arial"/>
                <w:sz w:val="24"/>
                <w:szCs w:val="24"/>
                <w:lang w:eastAsia="fr-FR"/>
              </w:rPr>
            </w:pPr>
          </w:p>
        </w:tc>
        <w:tc>
          <w:tcPr>
            <w:tcW w:w="1580" w:type="dxa"/>
            <w:tcBorders>
              <w:top w:val="single" w:sz="4" w:space="0" w:color="auto"/>
              <w:left w:val="single" w:sz="4" w:space="0" w:color="auto"/>
              <w:bottom w:val="single" w:sz="4" w:space="0" w:color="auto"/>
              <w:right w:val="dashSmallGap" w:sz="4" w:space="0" w:color="auto"/>
            </w:tcBorders>
          </w:tcPr>
          <w:p w14:paraId="712D9E0B" w14:textId="77777777" w:rsidR="00BA22A6" w:rsidRPr="00BA22A6" w:rsidRDefault="00BA22A6" w:rsidP="00BA22A6">
            <w:pPr>
              <w:spacing w:after="0" w:line="240" w:lineRule="auto"/>
              <w:jc w:val="both"/>
              <w:rPr>
                <w:rFonts w:ascii="Georgia" w:eastAsia="Times New Roman" w:hAnsi="Georgia" w:cs="Arial"/>
                <w:caps/>
                <w:lang w:eastAsia="fr-FR"/>
              </w:rPr>
            </w:pPr>
            <w:r w:rsidRPr="00BA22A6">
              <w:rPr>
                <w:rFonts w:ascii="Georgia" w:eastAsia="Times New Roman" w:hAnsi="Georgia" w:cs="Arial"/>
                <w:caps/>
                <w:lang w:eastAsia="fr-FR"/>
              </w:rPr>
              <w:t>014/739223</w:t>
            </w:r>
          </w:p>
          <w:p w14:paraId="7E1502C2" w14:textId="77777777" w:rsidR="00BA22A6" w:rsidRPr="00BA22A6" w:rsidRDefault="00BA22A6" w:rsidP="00BA22A6">
            <w:pPr>
              <w:spacing w:after="0" w:line="240" w:lineRule="auto"/>
              <w:jc w:val="center"/>
              <w:rPr>
                <w:rFonts w:ascii="Georgia" w:eastAsia="Times New Roman" w:hAnsi="Georgia" w:cs="Arial"/>
                <w:sz w:val="24"/>
                <w:szCs w:val="24"/>
                <w:lang w:eastAsia="fr-FR"/>
              </w:rPr>
            </w:pPr>
          </w:p>
        </w:tc>
        <w:tc>
          <w:tcPr>
            <w:tcW w:w="1586" w:type="dxa"/>
            <w:tcBorders>
              <w:top w:val="single" w:sz="4" w:space="0" w:color="auto"/>
              <w:left w:val="dashSmallGap" w:sz="4" w:space="0" w:color="auto"/>
              <w:bottom w:val="single" w:sz="4" w:space="0" w:color="auto"/>
              <w:right w:val="single" w:sz="4" w:space="0" w:color="auto"/>
            </w:tcBorders>
          </w:tcPr>
          <w:p w14:paraId="0717B980" w14:textId="77777777" w:rsidR="00BA22A6" w:rsidRPr="00BA22A6" w:rsidRDefault="00BA22A6" w:rsidP="00BA22A6">
            <w:pPr>
              <w:spacing w:after="0" w:line="240" w:lineRule="auto"/>
              <w:jc w:val="both"/>
              <w:rPr>
                <w:rFonts w:ascii="Georgia" w:eastAsia="Times New Roman" w:hAnsi="Georgia" w:cs="Arial"/>
                <w:caps/>
                <w:sz w:val="16"/>
                <w:szCs w:val="24"/>
                <w:lang w:eastAsia="fr-FR"/>
              </w:rPr>
            </w:pPr>
          </w:p>
          <w:p w14:paraId="34342211" w14:textId="77777777" w:rsidR="00BA22A6" w:rsidRPr="00BA22A6" w:rsidRDefault="00BA22A6" w:rsidP="00BA22A6">
            <w:pPr>
              <w:spacing w:after="0" w:line="240" w:lineRule="auto"/>
              <w:jc w:val="right"/>
              <w:rPr>
                <w:rFonts w:ascii="Georgia" w:eastAsia="Times New Roman" w:hAnsi="Georgia" w:cs="Arial"/>
                <w:sz w:val="24"/>
                <w:szCs w:val="24"/>
                <w:lang w:eastAsia="fr-FR"/>
              </w:rPr>
            </w:pPr>
            <w:r w:rsidRPr="00BA22A6">
              <w:rPr>
                <w:rFonts w:ascii="Georgia" w:eastAsia="Times New Roman" w:hAnsi="Georgia" w:cs="Arial"/>
                <w:sz w:val="24"/>
                <w:szCs w:val="24"/>
                <w:lang w:eastAsia="fr-FR"/>
              </w:rPr>
              <w:t>413,00</w:t>
            </w:r>
          </w:p>
        </w:tc>
      </w:tr>
      <w:tr w:rsidR="00BA22A6" w:rsidRPr="00BA22A6" w14:paraId="5BF0B14F" w14:textId="77777777" w:rsidTr="00A41CB2">
        <w:trPr>
          <w:jc w:val="center"/>
        </w:trPr>
        <w:tc>
          <w:tcPr>
            <w:tcW w:w="3203" w:type="dxa"/>
            <w:tcBorders>
              <w:top w:val="single" w:sz="4" w:space="0" w:color="auto"/>
              <w:left w:val="single" w:sz="4" w:space="0" w:color="auto"/>
              <w:bottom w:val="single" w:sz="4" w:space="0" w:color="auto"/>
              <w:right w:val="single" w:sz="4" w:space="0" w:color="auto"/>
            </w:tcBorders>
          </w:tcPr>
          <w:p w14:paraId="0EEC60FC" w14:textId="77777777" w:rsidR="00BA22A6" w:rsidRPr="00BA22A6" w:rsidRDefault="00BA22A6" w:rsidP="00BA22A6">
            <w:pPr>
              <w:spacing w:after="0" w:line="240" w:lineRule="auto"/>
              <w:jc w:val="both"/>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 xml:space="preserve">            </w:t>
            </w:r>
          </w:p>
          <w:p w14:paraId="1D515C7F" w14:textId="77777777" w:rsidR="00BA22A6" w:rsidRPr="00BA22A6" w:rsidRDefault="00BA22A6" w:rsidP="00BA22A6">
            <w:pPr>
              <w:spacing w:after="0" w:line="240" w:lineRule="auto"/>
              <w:jc w:val="both"/>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TOTAUX …….</w:t>
            </w:r>
          </w:p>
        </w:tc>
        <w:tc>
          <w:tcPr>
            <w:tcW w:w="1580" w:type="dxa"/>
            <w:tcBorders>
              <w:top w:val="single" w:sz="4" w:space="0" w:color="auto"/>
              <w:left w:val="single" w:sz="4" w:space="0" w:color="auto"/>
              <w:bottom w:val="single" w:sz="4" w:space="0" w:color="auto"/>
              <w:right w:val="dashSmallGap" w:sz="4" w:space="0" w:color="auto"/>
            </w:tcBorders>
          </w:tcPr>
          <w:p w14:paraId="55562969" w14:textId="77777777" w:rsidR="00BA22A6" w:rsidRPr="00BA22A6" w:rsidRDefault="00BA22A6" w:rsidP="00BA22A6">
            <w:pPr>
              <w:spacing w:after="0" w:line="240" w:lineRule="auto"/>
              <w:jc w:val="both"/>
              <w:rPr>
                <w:rFonts w:ascii="Georgia" w:eastAsia="Times New Roman" w:hAnsi="Georgia" w:cs="Arial"/>
                <w:b/>
                <w:bCs/>
                <w:sz w:val="24"/>
                <w:szCs w:val="24"/>
                <w:lang w:eastAsia="fr-FR"/>
              </w:rPr>
            </w:pPr>
          </w:p>
          <w:p w14:paraId="657F809A" w14:textId="77777777" w:rsidR="00BA22A6" w:rsidRPr="00BA22A6" w:rsidRDefault="00BA22A6" w:rsidP="00BA22A6">
            <w:pPr>
              <w:spacing w:after="0" w:line="240" w:lineRule="auto"/>
              <w:jc w:val="both"/>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w:t>
            </w:r>
          </w:p>
        </w:tc>
        <w:tc>
          <w:tcPr>
            <w:tcW w:w="1458" w:type="dxa"/>
            <w:tcBorders>
              <w:top w:val="single" w:sz="4" w:space="0" w:color="auto"/>
              <w:left w:val="dashSmallGap" w:sz="4" w:space="0" w:color="auto"/>
              <w:bottom w:val="single" w:sz="4" w:space="0" w:color="auto"/>
              <w:right w:val="single" w:sz="4" w:space="0" w:color="auto"/>
            </w:tcBorders>
          </w:tcPr>
          <w:p w14:paraId="67757D84" w14:textId="77777777" w:rsidR="00BA22A6" w:rsidRPr="00BA22A6" w:rsidRDefault="00BA22A6" w:rsidP="00BA22A6">
            <w:pPr>
              <w:spacing w:after="0" w:line="240" w:lineRule="auto"/>
              <w:jc w:val="right"/>
              <w:rPr>
                <w:rFonts w:ascii="Georgia" w:eastAsia="Times New Roman" w:hAnsi="Georgia" w:cs="Arial"/>
                <w:b/>
                <w:bCs/>
                <w:sz w:val="24"/>
                <w:szCs w:val="24"/>
                <w:lang w:eastAsia="fr-FR"/>
              </w:rPr>
            </w:pPr>
          </w:p>
          <w:p w14:paraId="215D2E89" w14:textId="77777777" w:rsidR="00BA22A6" w:rsidRPr="00BA22A6" w:rsidRDefault="00BA22A6" w:rsidP="00BA22A6">
            <w:pPr>
              <w:spacing w:after="0" w:line="240" w:lineRule="auto"/>
              <w:jc w:val="right"/>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413,00</w:t>
            </w:r>
          </w:p>
        </w:tc>
        <w:tc>
          <w:tcPr>
            <w:tcW w:w="1580" w:type="dxa"/>
            <w:tcBorders>
              <w:top w:val="single" w:sz="4" w:space="0" w:color="auto"/>
              <w:left w:val="single" w:sz="4" w:space="0" w:color="auto"/>
              <w:bottom w:val="single" w:sz="4" w:space="0" w:color="auto"/>
              <w:right w:val="dashSmallGap" w:sz="4" w:space="0" w:color="auto"/>
            </w:tcBorders>
          </w:tcPr>
          <w:p w14:paraId="0ECF01BC" w14:textId="77777777" w:rsidR="00BA22A6" w:rsidRPr="00BA22A6" w:rsidRDefault="00BA22A6" w:rsidP="00BA22A6">
            <w:pPr>
              <w:spacing w:after="0" w:line="240" w:lineRule="auto"/>
              <w:jc w:val="right"/>
              <w:rPr>
                <w:rFonts w:ascii="Georgia" w:eastAsia="Times New Roman" w:hAnsi="Georgia" w:cs="Arial"/>
                <w:b/>
                <w:bCs/>
                <w:sz w:val="24"/>
                <w:szCs w:val="24"/>
                <w:lang w:eastAsia="fr-FR"/>
              </w:rPr>
            </w:pPr>
          </w:p>
          <w:p w14:paraId="3682331C" w14:textId="77777777" w:rsidR="00BA22A6" w:rsidRPr="00BA22A6" w:rsidRDefault="00BA22A6" w:rsidP="00BA22A6">
            <w:pPr>
              <w:spacing w:after="0" w:line="240" w:lineRule="auto"/>
              <w:jc w:val="right"/>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w:t>
            </w:r>
          </w:p>
        </w:tc>
        <w:tc>
          <w:tcPr>
            <w:tcW w:w="1586" w:type="dxa"/>
            <w:tcBorders>
              <w:top w:val="single" w:sz="4" w:space="0" w:color="auto"/>
              <w:left w:val="dashSmallGap" w:sz="4" w:space="0" w:color="auto"/>
              <w:bottom w:val="single" w:sz="4" w:space="0" w:color="auto"/>
              <w:right w:val="single" w:sz="4" w:space="0" w:color="auto"/>
            </w:tcBorders>
          </w:tcPr>
          <w:p w14:paraId="3BEF7A49" w14:textId="77777777" w:rsidR="00BA22A6" w:rsidRPr="00BA22A6" w:rsidRDefault="00BA22A6" w:rsidP="00BA22A6">
            <w:pPr>
              <w:spacing w:after="0" w:line="240" w:lineRule="auto"/>
              <w:jc w:val="right"/>
              <w:rPr>
                <w:rFonts w:ascii="Georgia" w:eastAsia="Times New Roman" w:hAnsi="Georgia" w:cs="Arial"/>
                <w:b/>
                <w:bCs/>
                <w:sz w:val="24"/>
                <w:szCs w:val="24"/>
                <w:lang w:eastAsia="fr-FR"/>
              </w:rPr>
            </w:pPr>
          </w:p>
          <w:p w14:paraId="6D331670" w14:textId="77777777" w:rsidR="00BA22A6" w:rsidRPr="00BA22A6" w:rsidRDefault="00BA22A6" w:rsidP="00BA22A6">
            <w:pPr>
              <w:spacing w:after="0" w:line="240" w:lineRule="auto"/>
              <w:jc w:val="right"/>
              <w:rPr>
                <w:rFonts w:ascii="Georgia" w:eastAsia="Times New Roman" w:hAnsi="Georgia" w:cs="Arial"/>
                <w:b/>
                <w:bCs/>
                <w:sz w:val="24"/>
                <w:szCs w:val="24"/>
                <w:lang w:eastAsia="fr-FR"/>
              </w:rPr>
            </w:pPr>
            <w:r w:rsidRPr="00BA22A6">
              <w:rPr>
                <w:rFonts w:ascii="Georgia" w:eastAsia="Times New Roman" w:hAnsi="Georgia" w:cs="Arial"/>
                <w:b/>
                <w:bCs/>
                <w:sz w:val="24"/>
                <w:szCs w:val="24"/>
                <w:lang w:eastAsia="fr-FR"/>
              </w:rPr>
              <w:t>413,00</w:t>
            </w:r>
          </w:p>
        </w:tc>
      </w:tr>
    </w:tbl>
    <w:p w14:paraId="3BCF0FD2" w14:textId="77777777" w:rsidR="00BA22A6" w:rsidRPr="00BA22A6" w:rsidRDefault="00BA22A6" w:rsidP="00BA22A6">
      <w:pPr>
        <w:spacing w:after="0" w:line="240" w:lineRule="auto"/>
        <w:ind w:hanging="1080"/>
        <w:jc w:val="both"/>
        <w:rPr>
          <w:rFonts w:ascii="Georgia" w:eastAsia="Times New Roman" w:hAnsi="Georgia" w:cs="Arial"/>
          <w:sz w:val="16"/>
          <w:szCs w:val="16"/>
          <w:lang w:eastAsia="fr-FR"/>
        </w:rPr>
      </w:pPr>
    </w:p>
    <w:p w14:paraId="119EC941"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lastRenderedPageBreak/>
        <w:t xml:space="preserve">Le Conseil Municipal, après en avoir délibéré, à l’unanimité, </w:t>
      </w:r>
    </w:p>
    <w:p w14:paraId="139B6D8D" w14:textId="77777777" w:rsidR="00BA22A6" w:rsidRPr="00BA22A6" w:rsidRDefault="00BA22A6" w:rsidP="00BA22A6">
      <w:pPr>
        <w:spacing w:after="0" w:line="240" w:lineRule="auto"/>
        <w:ind w:hanging="1080"/>
        <w:jc w:val="both"/>
        <w:rPr>
          <w:rFonts w:ascii="Georgia" w:eastAsia="Times New Roman" w:hAnsi="Georgia" w:cs="Arial"/>
          <w:sz w:val="14"/>
          <w:szCs w:val="14"/>
          <w:lang w:eastAsia="fr-FR"/>
        </w:rPr>
      </w:pPr>
    </w:p>
    <w:p w14:paraId="4CC670C5"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b/>
          <w:caps/>
          <w:lang w:eastAsia="fr-FR"/>
        </w:rPr>
        <w:t>approuve</w:t>
      </w:r>
      <w:r w:rsidRPr="00BA22A6">
        <w:rPr>
          <w:rFonts w:ascii="Georgia" w:eastAsia="Times New Roman" w:hAnsi="Georgia" w:cs="Arial"/>
          <w:lang w:eastAsia="fr-FR"/>
        </w:rPr>
        <w:t xml:space="preserve"> la décision modificative de crédits indiquée ci-dessus.</w:t>
      </w:r>
    </w:p>
    <w:p w14:paraId="421B50D6" w14:textId="1EBA3879" w:rsidR="002320CB" w:rsidRDefault="00B27484"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6915445C" wp14:editId="5493A78D">
            <wp:extent cx="5760720" cy="946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1CC6C1DC" w14:textId="7AA6B392" w:rsidR="00BA22A6" w:rsidRPr="00BA22A6" w:rsidRDefault="00BA22A6" w:rsidP="005E5D19">
      <w:pPr>
        <w:jc w:val="both"/>
        <w:rPr>
          <w:rFonts w:ascii="Georgia" w:hAnsi="Georgia"/>
          <w:b/>
          <w:bCs/>
          <w:sz w:val="28"/>
          <w:szCs w:val="28"/>
        </w:rPr>
      </w:pPr>
      <w:r w:rsidRPr="00BA22A6">
        <w:rPr>
          <w:rFonts w:ascii="Georgia" w:hAnsi="Georgia"/>
          <w:b/>
          <w:bCs/>
          <w:sz w:val="28"/>
          <w:szCs w:val="28"/>
        </w:rPr>
        <w:t>Délibération autorisant le Maire à engager, liquider et mandater les dépenses d'investissement(dans la limite du quart des crédits ouverts aux budgets de l'exercice précédent)</w:t>
      </w:r>
    </w:p>
    <w:p w14:paraId="565B4536" w14:textId="683F2CCA"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VU</w:t>
      </w:r>
      <w:r w:rsidRPr="00BA22A6">
        <w:rPr>
          <w:rFonts w:ascii="Georgia" w:eastAsia="Times New Roman" w:hAnsi="Georgia" w:cs="Arial"/>
          <w:lang w:eastAsia="fr-FR"/>
        </w:rPr>
        <w:t xml:space="preserve"> le </w:t>
      </w:r>
      <w:r w:rsidR="00A52C5B">
        <w:rPr>
          <w:rFonts w:ascii="Georgia" w:eastAsia="Times New Roman" w:hAnsi="Georgia" w:cs="Arial"/>
          <w:lang w:eastAsia="fr-FR"/>
        </w:rPr>
        <w:t>Code Général des Collectivités Territoriales</w:t>
      </w:r>
      <w:r w:rsidRPr="00BA22A6">
        <w:rPr>
          <w:rFonts w:ascii="Georgia" w:eastAsia="Times New Roman" w:hAnsi="Georgia" w:cs="Arial"/>
          <w:lang w:eastAsia="fr-FR"/>
        </w:rPr>
        <w:t>,</w:t>
      </w:r>
    </w:p>
    <w:p w14:paraId="067B004A" w14:textId="77777777" w:rsidR="00BA22A6" w:rsidRPr="00BA22A6" w:rsidRDefault="00BA22A6" w:rsidP="00BA22A6">
      <w:pPr>
        <w:spacing w:after="0" w:line="240" w:lineRule="auto"/>
        <w:jc w:val="both"/>
        <w:rPr>
          <w:rFonts w:ascii="Georgia" w:eastAsia="Times New Roman" w:hAnsi="Georgia" w:cs="Arial"/>
          <w:lang w:eastAsia="fr-FR"/>
        </w:rPr>
      </w:pPr>
      <w:bookmarkStart w:id="6" w:name="_Hlk89784263"/>
      <w:r w:rsidRPr="00BA22A6">
        <w:rPr>
          <w:rFonts w:ascii="Georgia" w:eastAsia="Times New Roman" w:hAnsi="Georgia" w:cs="Arial"/>
          <w:b/>
          <w:bCs/>
          <w:lang w:eastAsia="fr-FR"/>
        </w:rPr>
        <w:t>VU</w:t>
      </w:r>
      <w:r w:rsidRPr="00BA22A6">
        <w:rPr>
          <w:rFonts w:ascii="Georgia" w:eastAsia="Times New Roman" w:hAnsi="Georgia" w:cs="Arial"/>
          <w:lang w:eastAsia="fr-FR"/>
        </w:rPr>
        <w:t xml:space="preserve"> la délibération 2021-27 du 8 avril 2021 approuvant le budget primitif 2021 de la Commune de Sauviat-sur-Vige,</w:t>
      </w:r>
    </w:p>
    <w:bookmarkEnd w:id="6"/>
    <w:p w14:paraId="37C6B7ED" w14:textId="77777777" w:rsidR="00BA22A6" w:rsidRPr="00BA22A6" w:rsidRDefault="00BA22A6" w:rsidP="00BA22A6">
      <w:pPr>
        <w:spacing w:after="0" w:line="240" w:lineRule="auto"/>
        <w:rPr>
          <w:rFonts w:ascii="Georgia" w:eastAsia="Times New Roman" w:hAnsi="Georgia" w:cs="Arial"/>
          <w:lang w:eastAsia="fr-FR"/>
        </w:rPr>
      </w:pPr>
      <w:r w:rsidRPr="00BA22A6">
        <w:rPr>
          <w:rFonts w:ascii="Georgia" w:eastAsia="Times New Roman" w:hAnsi="Georgia" w:cs="Arial"/>
          <w:b/>
          <w:bCs/>
          <w:lang w:eastAsia="fr-FR"/>
        </w:rPr>
        <w:t>VU</w:t>
      </w:r>
      <w:r w:rsidRPr="00BA22A6">
        <w:rPr>
          <w:rFonts w:ascii="Georgia" w:eastAsia="Times New Roman" w:hAnsi="Georgia" w:cs="Arial"/>
          <w:lang w:eastAsia="fr-FR"/>
        </w:rPr>
        <w:t xml:space="preserve"> la délibération 2021-28 du 8 avril 2021 approuvant le budget annexe 2021 du service de l’eau de la Commune de Sauviat-sur-Vige ,</w:t>
      </w:r>
    </w:p>
    <w:p w14:paraId="5D8ADCE8"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VU</w:t>
      </w:r>
      <w:r w:rsidRPr="00BA22A6">
        <w:rPr>
          <w:rFonts w:ascii="Georgia" w:eastAsia="Times New Roman" w:hAnsi="Georgia" w:cs="Arial"/>
          <w:lang w:eastAsia="fr-FR"/>
        </w:rPr>
        <w:t xml:space="preserve"> la délibération 2021-37 du 3 mai 2021 portant décision modificative n°1 du budget principal,</w:t>
      </w:r>
    </w:p>
    <w:p w14:paraId="33499A02"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VU</w:t>
      </w:r>
      <w:r w:rsidRPr="00BA22A6">
        <w:rPr>
          <w:rFonts w:ascii="Georgia" w:eastAsia="Times New Roman" w:hAnsi="Georgia" w:cs="Arial"/>
          <w:lang w:eastAsia="fr-FR"/>
        </w:rPr>
        <w:t xml:space="preserve"> la délibération 2021-69 du 1</w:t>
      </w:r>
      <w:r w:rsidRPr="00BA22A6">
        <w:rPr>
          <w:rFonts w:ascii="Georgia" w:eastAsia="Times New Roman" w:hAnsi="Georgia" w:cs="Arial"/>
          <w:vertAlign w:val="superscript"/>
          <w:lang w:eastAsia="fr-FR"/>
        </w:rPr>
        <w:t>er</w:t>
      </w:r>
      <w:r w:rsidRPr="00BA22A6">
        <w:rPr>
          <w:rFonts w:ascii="Georgia" w:eastAsia="Times New Roman" w:hAnsi="Georgia" w:cs="Arial"/>
          <w:lang w:eastAsia="fr-FR"/>
        </w:rPr>
        <w:t xml:space="preserve"> décembre 2021 portant décision modificative n°2 du budget principal,</w:t>
      </w:r>
    </w:p>
    <w:p w14:paraId="29A5FD85" w14:textId="77777777" w:rsidR="00BA22A6" w:rsidRPr="00BA22A6" w:rsidRDefault="00BA22A6" w:rsidP="00BA22A6">
      <w:pPr>
        <w:spacing w:after="0" w:line="240" w:lineRule="auto"/>
        <w:jc w:val="both"/>
        <w:rPr>
          <w:rFonts w:ascii="Georgia" w:eastAsia="Times New Roman" w:hAnsi="Georgia" w:cs="Arial"/>
          <w:lang w:eastAsia="fr-FR"/>
        </w:rPr>
      </w:pPr>
    </w:p>
    <w:p w14:paraId="5FFB9308" w14:textId="52EF53D9" w:rsidR="00BA22A6" w:rsidRPr="00BA22A6" w:rsidRDefault="00BA22A6" w:rsidP="00BA22A6">
      <w:pPr>
        <w:spacing w:after="0" w:line="240" w:lineRule="auto"/>
        <w:jc w:val="both"/>
        <w:rPr>
          <w:rFonts w:ascii="Georgia" w:eastAsia="Times New Roman" w:hAnsi="Georgia" w:cs="Arial"/>
          <w:i/>
          <w:iCs/>
          <w:lang w:eastAsia="fr-FR"/>
        </w:rPr>
      </w:pPr>
      <w:r w:rsidRPr="00BA22A6">
        <w:rPr>
          <w:rFonts w:ascii="Georgia" w:eastAsia="Times New Roman" w:hAnsi="Georgia" w:cs="Arial"/>
          <w:lang w:eastAsia="fr-FR"/>
        </w:rPr>
        <w:t xml:space="preserve">M. le Maire rappelle les dispositions extraites de l’article L 1612-1 du </w:t>
      </w:r>
      <w:r w:rsidR="00A52C5B">
        <w:rPr>
          <w:rFonts w:ascii="Georgia" w:eastAsia="Times New Roman" w:hAnsi="Georgia" w:cs="Arial"/>
          <w:lang w:eastAsia="fr-FR"/>
        </w:rPr>
        <w:t>Code Général des Collectivités Territoriales</w:t>
      </w:r>
      <w:r w:rsidRPr="00BA22A6">
        <w:rPr>
          <w:rFonts w:ascii="Georgia" w:eastAsia="Times New Roman" w:hAnsi="Georgia" w:cs="Arial"/>
          <w:lang w:eastAsia="fr-FR"/>
        </w:rPr>
        <w:t xml:space="preserve"> qui prévoit que « </w:t>
      </w:r>
      <w:r w:rsidRPr="00BA22A6">
        <w:rPr>
          <w:rFonts w:ascii="Georgia" w:eastAsia="Times New Roman" w:hAnsi="Georgia" w:cs="Arial"/>
          <w:i/>
          <w:iCs/>
          <w:lang w:eastAsia="fr-FR"/>
        </w:rPr>
        <w:t>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14:paraId="51449131" w14:textId="77777777" w:rsidR="00BA22A6" w:rsidRPr="00BA22A6" w:rsidRDefault="00BA22A6" w:rsidP="00BA22A6">
      <w:pPr>
        <w:spacing w:after="0" w:line="240" w:lineRule="auto"/>
        <w:jc w:val="both"/>
        <w:rPr>
          <w:rFonts w:ascii="Georgia" w:eastAsia="Times New Roman" w:hAnsi="Georgia" w:cs="Arial"/>
          <w:i/>
          <w:iCs/>
          <w:lang w:eastAsia="fr-FR"/>
        </w:rPr>
      </w:pPr>
    </w:p>
    <w:p w14:paraId="4E82E53C" w14:textId="77777777" w:rsidR="00BA22A6" w:rsidRPr="00BA22A6" w:rsidRDefault="00BA22A6" w:rsidP="00BA22A6">
      <w:pPr>
        <w:spacing w:after="0" w:line="240" w:lineRule="auto"/>
        <w:jc w:val="both"/>
        <w:rPr>
          <w:rFonts w:ascii="Georgia" w:eastAsia="Times New Roman" w:hAnsi="Georgia" w:cs="Arial"/>
          <w:i/>
          <w:iCs/>
          <w:lang w:eastAsia="fr-FR"/>
        </w:rPr>
      </w:pPr>
      <w:r w:rsidRPr="00BA22A6">
        <w:rPr>
          <w:rFonts w:ascii="Georgia" w:eastAsia="Times New Roman" w:hAnsi="Georgia" w:cs="Arial"/>
          <w:i/>
          <w:iCs/>
          <w:lang w:eastAsia="fr-FR"/>
        </w:rPr>
        <w:t>Il est en droit de mandater les dépenses afférentes au remboursement en capital des annuités de la dette venant à échéance avant le vote du budget.</w:t>
      </w:r>
    </w:p>
    <w:p w14:paraId="0EA0FFDF" w14:textId="77777777" w:rsidR="00BA22A6" w:rsidRPr="00BA22A6" w:rsidRDefault="00BA22A6" w:rsidP="00BA22A6">
      <w:pPr>
        <w:spacing w:after="0" w:line="240" w:lineRule="auto"/>
        <w:jc w:val="both"/>
        <w:rPr>
          <w:rFonts w:ascii="Georgia" w:eastAsia="Times New Roman" w:hAnsi="Georgia" w:cs="Arial"/>
          <w:i/>
          <w:iCs/>
          <w:lang w:eastAsia="fr-FR"/>
        </w:rPr>
      </w:pPr>
    </w:p>
    <w:p w14:paraId="5184D604" w14:textId="77777777" w:rsidR="00BA22A6" w:rsidRPr="00BA22A6" w:rsidRDefault="00BA22A6" w:rsidP="00BA22A6">
      <w:pPr>
        <w:spacing w:after="0" w:line="240" w:lineRule="auto"/>
        <w:jc w:val="both"/>
        <w:rPr>
          <w:rFonts w:ascii="Georgia" w:eastAsia="Times New Roman" w:hAnsi="Georgia" w:cs="Arial"/>
          <w:i/>
          <w:iCs/>
          <w:lang w:eastAsia="fr-FR"/>
        </w:rPr>
      </w:pPr>
      <w:r w:rsidRPr="00BA22A6">
        <w:rPr>
          <w:rFonts w:ascii="Georgia" w:eastAsia="Times New Roman" w:hAnsi="Georgia" w:cs="Arial"/>
          <w:i/>
          <w:iCs/>
          <w:lang w:eastAsia="fr-FR"/>
        </w:rPr>
        <w:t>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14:paraId="701346A5" w14:textId="77777777" w:rsidR="00BA22A6" w:rsidRPr="00BA22A6" w:rsidRDefault="00BA22A6" w:rsidP="00BA22A6">
      <w:pPr>
        <w:spacing w:after="0" w:line="240" w:lineRule="auto"/>
        <w:jc w:val="both"/>
        <w:rPr>
          <w:rFonts w:ascii="Georgia" w:eastAsia="Times New Roman" w:hAnsi="Georgia" w:cs="Arial"/>
          <w:lang w:eastAsia="fr-FR"/>
        </w:rPr>
      </w:pPr>
    </w:p>
    <w:p w14:paraId="2E8A1710" w14:textId="77777777" w:rsidR="00BA22A6" w:rsidRPr="00BA22A6" w:rsidRDefault="00BA22A6" w:rsidP="00BA22A6">
      <w:pPr>
        <w:spacing w:after="0" w:line="240" w:lineRule="auto"/>
        <w:jc w:val="both"/>
        <w:rPr>
          <w:rFonts w:ascii="Georgia" w:eastAsia="Times New Roman" w:hAnsi="Georgia" w:cs="Arial"/>
          <w:b/>
          <w:bCs/>
          <w:lang w:eastAsia="fr-FR"/>
        </w:rPr>
      </w:pPr>
      <w:r w:rsidRPr="00BA22A6">
        <w:rPr>
          <w:rFonts w:ascii="Georgia" w:eastAsia="Times New Roman" w:hAnsi="Georgia" w:cs="Arial"/>
          <w:b/>
          <w:bCs/>
          <w:u w:val="single"/>
          <w:lang w:eastAsia="fr-FR"/>
        </w:rPr>
        <w:t>Budget commune</w:t>
      </w:r>
      <w:r w:rsidRPr="00BA22A6">
        <w:rPr>
          <w:rFonts w:ascii="Georgia" w:eastAsia="Times New Roman" w:hAnsi="Georgia" w:cs="Arial"/>
          <w:b/>
          <w:bCs/>
          <w:lang w:eastAsia="fr-FR"/>
        </w:rPr>
        <w:t> :</w:t>
      </w:r>
    </w:p>
    <w:p w14:paraId="02A382AE" w14:textId="77777777" w:rsidR="00BA22A6" w:rsidRPr="00BA22A6" w:rsidRDefault="00BA22A6" w:rsidP="00BA22A6">
      <w:pPr>
        <w:spacing w:after="0" w:line="240" w:lineRule="auto"/>
        <w:jc w:val="both"/>
        <w:rPr>
          <w:rFonts w:ascii="Georgia" w:eastAsia="Times New Roman" w:hAnsi="Georgia" w:cs="Arial"/>
          <w:bCs/>
          <w:lang w:eastAsia="fr-FR"/>
        </w:rPr>
      </w:pPr>
      <w:r w:rsidRPr="00BA22A6">
        <w:rPr>
          <w:rFonts w:ascii="Georgia" w:eastAsia="Times New Roman" w:hAnsi="Georgia" w:cs="Arial"/>
          <w:bCs/>
          <w:lang w:eastAsia="fr-FR"/>
        </w:rPr>
        <w:t>Chapitre 20 - Immobilisations corporelles : 6 590,48€</w:t>
      </w:r>
    </w:p>
    <w:p w14:paraId="55D8F3B9" w14:textId="77777777" w:rsidR="00BA22A6" w:rsidRPr="00BA22A6" w:rsidRDefault="00BA22A6" w:rsidP="00BA22A6">
      <w:pPr>
        <w:spacing w:after="0" w:line="240" w:lineRule="auto"/>
        <w:jc w:val="both"/>
        <w:rPr>
          <w:rFonts w:ascii="Georgia" w:eastAsia="Times New Roman" w:hAnsi="Georgia" w:cs="Arial"/>
          <w:bCs/>
          <w:lang w:eastAsia="fr-FR"/>
        </w:rPr>
      </w:pPr>
      <w:r w:rsidRPr="00BA22A6">
        <w:rPr>
          <w:rFonts w:ascii="Georgia" w:eastAsia="Times New Roman" w:hAnsi="Georgia" w:cs="Arial"/>
          <w:bCs/>
          <w:lang w:eastAsia="fr-FR"/>
        </w:rPr>
        <w:t>Chapitre 21 – Immobilisations incorporelles : 42 501,91€</w:t>
      </w:r>
    </w:p>
    <w:p w14:paraId="7F0AE7FB" w14:textId="77777777" w:rsidR="00BA22A6" w:rsidRPr="00BA22A6" w:rsidRDefault="00BA22A6" w:rsidP="00BA22A6">
      <w:pPr>
        <w:spacing w:after="0" w:line="240" w:lineRule="auto"/>
        <w:jc w:val="both"/>
        <w:rPr>
          <w:rFonts w:ascii="Georgia" w:eastAsia="Times New Roman" w:hAnsi="Georgia" w:cs="Arial"/>
          <w:bCs/>
          <w:lang w:eastAsia="fr-FR"/>
        </w:rPr>
      </w:pPr>
      <w:r w:rsidRPr="00BA22A6">
        <w:rPr>
          <w:rFonts w:ascii="Georgia" w:eastAsia="Times New Roman" w:hAnsi="Georgia" w:cs="Arial"/>
          <w:bCs/>
          <w:lang w:eastAsia="fr-FR"/>
        </w:rPr>
        <w:t>Chapitre 23- Immobilisations en cours : 57 898,57€</w:t>
      </w:r>
    </w:p>
    <w:p w14:paraId="60728EFA" w14:textId="77777777" w:rsidR="00BA22A6" w:rsidRPr="00BA22A6" w:rsidRDefault="00BA22A6" w:rsidP="00BA22A6">
      <w:pPr>
        <w:spacing w:after="0" w:line="240" w:lineRule="auto"/>
        <w:jc w:val="both"/>
        <w:rPr>
          <w:rFonts w:ascii="Georgia" w:eastAsia="Times New Roman" w:hAnsi="Georgia" w:cs="Arial"/>
          <w:bCs/>
          <w:lang w:eastAsia="fr-FR"/>
        </w:rPr>
      </w:pPr>
      <w:r w:rsidRPr="00BA22A6">
        <w:rPr>
          <w:rFonts w:ascii="Georgia" w:eastAsia="Times New Roman" w:hAnsi="Georgia" w:cs="Arial"/>
          <w:bCs/>
          <w:lang w:eastAsia="fr-FR"/>
        </w:rPr>
        <w:t>Chapitre 45- Comptabilité distincte rattachée : 5214,93€</w:t>
      </w:r>
    </w:p>
    <w:p w14:paraId="25E40455" w14:textId="77777777" w:rsidR="00BA22A6" w:rsidRPr="00BA22A6" w:rsidRDefault="00BA22A6" w:rsidP="00BA22A6">
      <w:pPr>
        <w:spacing w:after="0" w:line="240" w:lineRule="auto"/>
        <w:jc w:val="both"/>
        <w:rPr>
          <w:rFonts w:ascii="Georgia" w:eastAsia="Times New Roman" w:hAnsi="Georgia" w:cs="Arial"/>
          <w:b/>
          <w:bCs/>
          <w:lang w:eastAsia="fr-FR"/>
        </w:rPr>
      </w:pPr>
    </w:p>
    <w:p w14:paraId="3786FFDB" w14:textId="77777777" w:rsidR="00BA22A6" w:rsidRPr="00BA22A6" w:rsidRDefault="00BA22A6" w:rsidP="00BA22A6">
      <w:pPr>
        <w:spacing w:after="0" w:line="240" w:lineRule="auto"/>
        <w:jc w:val="both"/>
        <w:rPr>
          <w:rFonts w:ascii="Georgia" w:eastAsia="Times New Roman" w:hAnsi="Georgia" w:cs="Arial"/>
          <w:b/>
          <w:bCs/>
          <w:lang w:eastAsia="fr-FR"/>
        </w:rPr>
      </w:pPr>
      <w:r w:rsidRPr="00BA22A6">
        <w:rPr>
          <w:rFonts w:ascii="Georgia" w:eastAsia="Times New Roman" w:hAnsi="Georgia" w:cs="Arial"/>
          <w:b/>
          <w:bCs/>
          <w:u w:val="single"/>
          <w:lang w:eastAsia="fr-FR"/>
        </w:rPr>
        <w:t>Budget eau</w:t>
      </w:r>
      <w:r w:rsidRPr="00BA22A6">
        <w:rPr>
          <w:rFonts w:ascii="Georgia" w:eastAsia="Times New Roman" w:hAnsi="Georgia" w:cs="Arial"/>
          <w:b/>
          <w:bCs/>
          <w:lang w:eastAsia="fr-FR"/>
        </w:rPr>
        <w:t> :</w:t>
      </w:r>
    </w:p>
    <w:p w14:paraId="51123944"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Chapitre 20- Immobilisations corporelles : 195,92€</w:t>
      </w:r>
    </w:p>
    <w:p w14:paraId="432BD532"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Chapitre 23 - Immobilisations incorporelles : 37 366,66€</w:t>
      </w:r>
    </w:p>
    <w:p w14:paraId="039EC3CC"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Chapitre 04 – Subventions d’investissement : 1943,75€</w:t>
      </w:r>
    </w:p>
    <w:p w14:paraId="7CCA1A69" w14:textId="77777777" w:rsidR="00BA22A6" w:rsidRPr="00BA22A6" w:rsidRDefault="00BA22A6" w:rsidP="00BA22A6">
      <w:pPr>
        <w:spacing w:after="0" w:line="240" w:lineRule="auto"/>
        <w:jc w:val="both"/>
        <w:rPr>
          <w:rFonts w:ascii="Georgia" w:eastAsia="Times New Roman" w:hAnsi="Georgia" w:cs="Arial"/>
          <w:lang w:eastAsia="fr-FR"/>
        </w:rPr>
      </w:pPr>
    </w:p>
    <w:p w14:paraId="70641BE9"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 xml:space="preserve">Le Conseil Municipal, après en avoir délibéré, à l’unanimité, </w:t>
      </w:r>
    </w:p>
    <w:p w14:paraId="4B8FBDE5"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 xml:space="preserve">AUTORISE </w:t>
      </w:r>
      <w:r w:rsidRPr="00BA22A6">
        <w:rPr>
          <w:rFonts w:ascii="Georgia" w:eastAsia="Times New Roman" w:hAnsi="Georgia" w:cs="Arial"/>
          <w:lang w:eastAsia="fr-FR"/>
        </w:rPr>
        <w:t>Monsieur le Maire à mettre en recouvrement les recettes et à engager, liquider et mandater les dépenses de la section de fonctionnement, dans la limite de celles inscrites aux budgets de l’année précédente (budget général et budget annexe).</w:t>
      </w:r>
    </w:p>
    <w:p w14:paraId="1D580F9A" w14:textId="6843ED69" w:rsidR="00BA22A6" w:rsidRPr="00BA22A6" w:rsidRDefault="00BA22A6" w:rsidP="00BA22A6">
      <w:pPr>
        <w:spacing w:after="0" w:line="240" w:lineRule="auto"/>
        <w:jc w:val="both"/>
        <w:rPr>
          <w:rFonts w:ascii="Georgia" w:eastAsia="Times New Roman" w:hAnsi="Georgia" w:cs="Arial"/>
          <w:b/>
          <w:bCs/>
          <w:sz w:val="24"/>
          <w:szCs w:val="24"/>
          <w:lang w:eastAsia="fr-FR"/>
        </w:rPr>
      </w:pPr>
      <w:r w:rsidRPr="00BA22A6">
        <w:rPr>
          <w:rFonts w:ascii="Georgia" w:eastAsia="Times New Roman" w:hAnsi="Georgia" w:cs="Arial"/>
          <w:b/>
          <w:bCs/>
          <w:lang w:eastAsia="fr-FR"/>
        </w:rPr>
        <w:t xml:space="preserve">AUTORISE </w:t>
      </w:r>
      <w:r w:rsidRPr="00BA22A6">
        <w:rPr>
          <w:rFonts w:ascii="Georgia" w:eastAsia="Times New Roman" w:hAnsi="Georgia" w:cs="Arial"/>
          <w:lang w:eastAsia="fr-FR"/>
        </w:rPr>
        <w:t>Monsieur le Maire à mettre en recouvrement les recettes et à engager, liquider et mandater les dépenses de la section d’investissement, dans la limite du quart des crédits ouverts au budget de l’exercice précédent, avant le vote des budgets primitifs 2022 (budget général et budget annexe).</w:t>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r w:rsidRPr="00BA22A6">
        <w:rPr>
          <w:rFonts w:ascii="Georgia" w:eastAsia="Times New Roman" w:hAnsi="Georgia" w:cs="Arial"/>
          <w:b/>
          <w:bCs/>
          <w:sz w:val="24"/>
          <w:szCs w:val="24"/>
          <w:lang w:eastAsia="fr-FR"/>
        </w:rPr>
        <w:tab/>
      </w:r>
    </w:p>
    <w:p w14:paraId="63CA77FA" w14:textId="055808D9" w:rsidR="002320CB" w:rsidRDefault="00515A6E"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44805DC4" wp14:editId="3CD8987E">
            <wp:extent cx="5760720" cy="9461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2037222F" w14:textId="77777777" w:rsidR="00BA22A6" w:rsidRPr="00BA22A6" w:rsidRDefault="00BA22A6" w:rsidP="00BA22A6">
      <w:pPr>
        <w:jc w:val="both"/>
        <w:rPr>
          <w:rFonts w:ascii="Georgia" w:hAnsi="Georgia"/>
          <w:b/>
          <w:bCs/>
          <w:sz w:val="28"/>
          <w:szCs w:val="28"/>
        </w:rPr>
      </w:pPr>
      <w:r w:rsidRPr="00BA22A6">
        <w:rPr>
          <w:rFonts w:ascii="Georgia" w:hAnsi="Georgia"/>
          <w:b/>
          <w:bCs/>
          <w:sz w:val="28"/>
          <w:szCs w:val="28"/>
        </w:rPr>
        <w:lastRenderedPageBreak/>
        <w:t>Tarifs des repas au Restaurant scolaire et au Foyer Logement</w:t>
      </w:r>
    </w:p>
    <w:p w14:paraId="36FA730F" w14:textId="34F8A2A4" w:rsidR="001F68C0" w:rsidRPr="001F68C0" w:rsidRDefault="001F68C0" w:rsidP="001F68C0">
      <w:pPr>
        <w:spacing w:after="0" w:line="240" w:lineRule="auto"/>
        <w:jc w:val="both"/>
        <w:rPr>
          <w:rFonts w:ascii="Georgia" w:eastAsia="Times New Roman" w:hAnsi="Georgia" w:cs="Arial"/>
          <w:lang w:eastAsia="fr-FR"/>
        </w:rPr>
      </w:pPr>
      <w:r w:rsidRPr="001F68C0">
        <w:rPr>
          <w:rFonts w:ascii="Georgia" w:eastAsia="Times New Roman" w:hAnsi="Georgia" w:cs="Arial"/>
          <w:lang w:eastAsia="fr-FR"/>
        </w:rPr>
        <w:t xml:space="preserve">Mme JEANDEAU explique que l’augmentation </w:t>
      </w:r>
      <w:r>
        <w:rPr>
          <w:rFonts w:ascii="Georgia" w:eastAsia="Times New Roman" w:hAnsi="Georgia" w:cs="Arial"/>
          <w:lang w:eastAsia="fr-FR"/>
        </w:rPr>
        <w:t>proposée par</w:t>
      </w:r>
      <w:r w:rsidRPr="001F68C0">
        <w:rPr>
          <w:rFonts w:ascii="Georgia" w:eastAsia="Times New Roman" w:hAnsi="Georgia" w:cs="Arial"/>
          <w:lang w:eastAsia="fr-FR"/>
        </w:rPr>
        <w:t xml:space="preserve"> la commune est de 2,5% et</w:t>
      </w:r>
      <w:r>
        <w:rPr>
          <w:rFonts w:ascii="Georgia" w:eastAsia="Times New Roman" w:hAnsi="Georgia" w:cs="Arial"/>
          <w:lang w:eastAsia="fr-FR"/>
        </w:rPr>
        <w:t xml:space="preserve"> que</w:t>
      </w:r>
      <w:r w:rsidRPr="001F68C0">
        <w:rPr>
          <w:rFonts w:ascii="Georgia" w:eastAsia="Times New Roman" w:hAnsi="Georgia" w:cs="Arial"/>
          <w:lang w:eastAsia="fr-FR"/>
        </w:rPr>
        <w:t xml:space="preserve"> le taux directeur du Foyer Logement est de 0,5%. Monsieur MOREL d</w:t>
      </w:r>
      <w:r>
        <w:rPr>
          <w:rFonts w:ascii="Georgia" w:eastAsia="Times New Roman" w:hAnsi="Georgia" w:cs="Arial"/>
          <w:lang w:eastAsia="fr-FR"/>
        </w:rPr>
        <w:t>eman</w:t>
      </w:r>
      <w:r w:rsidRPr="001F68C0">
        <w:rPr>
          <w:rFonts w:ascii="Georgia" w:eastAsia="Times New Roman" w:hAnsi="Georgia" w:cs="Arial"/>
          <w:lang w:eastAsia="fr-FR"/>
        </w:rPr>
        <w:t>de ce qu’est le taux directeur</w:t>
      </w:r>
      <w:r>
        <w:rPr>
          <w:rFonts w:ascii="Georgia" w:eastAsia="Times New Roman" w:hAnsi="Georgia" w:cs="Arial"/>
          <w:lang w:eastAsia="fr-FR"/>
        </w:rPr>
        <w:t> ?</w:t>
      </w:r>
      <w:r w:rsidRPr="001F68C0">
        <w:rPr>
          <w:rFonts w:ascii="Georgia" w:eastAsia="Times New Roman" w:hAnsi="Georgia" w:cs="Arial"/>
          <w:lang w:eastAsia="fr-FR"/>
        </w:rPr>
        <w:t xml:space="preserve"> Mme JEANDEAU explique que l’augmentation d</w:t>
      </w:r>
      <w:r>
        <w:rPr>
          <w:rFonts w:ascii="Georgia" w:eastAsia="Times New Roman" w:hAnsi="Georgia" w:cs="Arial"/>
          <w:lang w:eastAsia="fr-FR"/>
        </w:rPr>
        <w:t>es</w:t>
      </w:r>
      <w:r w:rsidRPr="001F68C0">
        <w:rPr>
          <w:rFonts w:ascii="Georgia" w:eastAsia="Times New Roman" w:hAnsi="Georgia" w:cs="Arial"/>
          <w:lang w:eastAsia="fr-FR"/>
        </w:rPr>
        <w:t xml:space="preserve"> tarif</w:t>
      </w:r>
      <w:r>
        <w:rPr>
          <w:rFonts w:ascii="Georgia" w:eastAsia="Times New Roman" w:hAnsi="Georgia" w:cs="Arial"/>
          <w:lang w:eastAsia="fr-FR"/>
        </w:rPr>
        <w:t>s</w:t>
      </w:r>
      <w:r w:rsidRPr="001F68C0">
        <w:rPr>
          <w:rFonts w:ascii="Georgia" w:eastAsia="Times New Roman" w:hAnsi="Georgia" w:cs="Arial"/>
          <w:lang w:eastAsia="fr-FR"/>
        </w:rPr>
        <w:t xml:space="preserve"> est limitée par le Conseil Départemental à </w:t>
      </w:r>
      <w:r w:rsidR="00A52C5B">
        <w:rPr>
          <w:rFonts w:ascii="Georgia" w:eastAsia="Times New Roman" w:hAnsi="Georgia" w:cs="Arial"/>
          <w:lang w:eastAsia="fr-FR"/>
        </w:rPr>
        <w:t>0</w:t>
      </w:r>
      <w:r w:rsidRPr="001F68C0">
        <w:rPr>
          <w:rFonts w:ascii="Georgia" w:eastAsia="Times New Roman" w:hAnsi="Georgia" w:cs="Arial"/>
          <w:lang w:eastAsia="fr-FR"/>
        </w:rPr>
        <w:t>,5%.</w:t>
      </w:r>
    </w:p>
    <w:p w14:paraId="1CFCEE01" w14:textId="7E50A54B" w:rsidR="001F68C0" w:rsidRDefault="001F68C0" w:rsidP="00BA22A6">
      <w:pPr>
        <w:spacing w:after="0" w:line="240" w:lineRule="auto"/>
        <w:jc w:val="both"/>
        <w:rPr>
          <w:rFonts w:ascii="Georgia" w:eastAsia="Times New Roman" w:hAnsi="Georgia" w:cs="Arial"/>
          <w:lang w:eastAsia="fr-FR"/>
        </w:rPr>
      </w:pPr>
      <w:r w:rsidRPr="001F68C0">
        <w:rPr>
          <w:rFonts w:ascii="Georgia" w:eastAsia="Times New Roman" w:hAnsi="Georgia" w:cs="Arial"/>
          <w:lang w:eastAsia="fr-FR"/>
        </w:rPr>
        <w:t>Mme BEN TOUMIA ajoute qu’à compter</w:t>
      </w:r>
      <w:r>
        <w:rPr>
          <w:rFonts w:ascii="Georgia" w:eastAsia="Times New Roman" w:hAnsi="Georgia" w:cs="Arial"/>
          <w:lang w:eastAsia="fr-FR"/>
        </w:rPr>
        <w:t xml:space="preserve"> du</w:t>
      </w:r>
      <w:r w:rsidRPr="001F68C0">
        <w:rPr>
          <w:rFonts w:ascii="Georgia" w:eastAsia="Times New Roman" w:hAnsi="Georgia" w:cs="Arial"/>
          <w:lang w:eastAsia="fr-FR"/>
        </w:rPr>
        <w:t xml:space="preserve"> 1</w:t>
      </w:r>
      <w:r w:rsidRPr="001F68C0">
        <w:rPr>
          <w:rFonts w:ascii="Georgia" w:eastAsia="Times New Roman" w:hAnsi="Georgia" w:cs="Arial"/>
          <w:vertAlign w:val="superscript"/>
          <w:lang w:eastAsia="fr-FR"/>
        </w:rPr>
        <w:t>er</w:t>
      </w:r>
      <w:r w:rsidRPr="001F68C0">
        <w:rPr>
          <w:rFonts w:ascii="Georgia" w:eastAsia="Times New Roman" w:hAnsi="Georgia" w:cs="Arial"/>
          <w:lang w:eastAsia="fr-FR"/>
        </w:rPr>
        <w:t xml:space="preserve"> janvier 2022 </w:t>
      </w:r>
      <w:r>
        <w:rPr>
          <w:rFonts w:ascii="Georgia" w:eastAsia="Times New Roman" w:hAnsi="Georgia" w:cs="Arial"/>
          <w:lang w:eastAsia="fr-FR"/>
        </w:rPr>
        <w:t>il faudra</w:t>
      </w:r>
      <w:r w:rsidRPr="001F68C0">
        <w:rPr>
          <w:rFonts w:ascii="Georgia" w:eastAsia="Times New Roman" w:hAnsi="Georgia" w:cs="Arial"/>
          <w:lang w:eastAsia="fr-FR"/>
        </w:rPr>
        <w:t xml:space="preserve"> appliquer la loi EGALIM </w:t>
      </w:r>
      <w:r>
        <w:rPr>
          <w:rFonts w:ascii="Georgia" w:eastAsia="Times New Roman" w:hAnsi="Georgia" w:cs="Arial"/>
          <w:lang w:eastAsia="fr-FR"/>
        </w:rPr>
        <w:t xml:space="preserve">avec </w:t>
      </w:r>
      <w:r w:rsidRPr="001F68C0">
        <w:rPr>
          <w:rFonts w:ascii="Georgia" w:eastAsia="Times New Roman" w:hAnsi="Georgia" w:cs="Arial"/>
          <w:lang w:eastAsia="fr-FR"/>
        </w:rPr>
        <w:t xml:space="preserve">20% </w:t>
      </w:r>
      <w:r>
        <w:rPr>
          <w:rFonts w:ascii="Georgia" w:eastAsia="Times New Roman" w:hAnsi="Georgia" w:cs="Arial"/>
          <w:lang w:eastAsia="fr-FR"/>
        </w:rPr>
        <w:t xml:space="preserve">de </w:t>
      </w:r>
      <w:r w:rsidRPr="001F68C0">
        <w:rPr>
          <w:rFonts w:ascii="Georgia" w:eastAsia="Times New Roman" w:hAnsi="Georgia" w:cs="Arial"/>
          <w:lang w:eastAsia="fr-FR"/>
        </w:rPr>
        <w:t xml:space="preserve">produits </w:t>
      </w:r>
      <w:r>
        <w:rPr>
          <w:rFonts w:ascii="Georgia" w:eastAsia="Times New Roman" w:hAnsi="Georgia" w:cs="Arial"/>
          <w:lang w:eastAsia="fr-FR"/>
        </w:rPr>
        <w:t xml:space="preserve">issus de l’agriculture </w:t>
      </w:r>
      <w:r w:rsidRPr="001F68C0">
        <w:rPr>
          <w:rFonts w:ascii="Georgia" w:eastAsia="Times New Roman" w:hAnsi="Georgia" w:cs="Arial"/>
          <w:lang w:eastAsia="fr-FR"/>
        </w:rPr>
        <w:t>bio</w:t>
      </w:r>
      <w:r>
        <w:rPr>
          <w:rFonts w:ascii="Georgia" w:eastAsia="Times New Roman" w:hAnsi="Georgia" w:cs="Arial"/>
          <w:lang w:eastAsia="fr-FR"/>
        </w:rPr>
        <w:t>logique</w:t>
      </w:r>
      <w:r w:rsidRPr="001F68C0">
        <w:rPr>
          <w:rFonts w:ascii="Georgia" w:eastAsia="Times New Roman" w:hAnsi="Georgia" w:cs="Arial"/>
          <w:lang w:eastAsia="fr-FR"/>
        </w:rPr>
        <w:t xml:space="preserve"> et 30% de produits de qualité. Ce sont des produits qui co</w:t>
      </w:r>
      <w:r>
        <w:rPr>
          <w:rFonts w:ascii="Georgia" w:eastAsia="Times New Roman" w:hAnsi="Georgia" w:cs="Arial"/>
          <w:lang w:eastAsia="fr-FR"/>
        </w:rPr>
        <w:t>û</w:t>
      </w:r>
      <w:r w:rsidRPr="001F68C0">
        <w:rPr>
          <w:rFonts w:ascii="Georgia" w:eastAsia="Times New Roman" w:hAnsi="Georgia" w:cs="Arial"/>
          <w:lang w:eastAsia="fr-FR"/>
        </w:rPr>
        <w:t xml:space="preserve">tent plus cher. M CARMANTRAND demande </w:t>
      </w:r>
      <w:r w:rsidR="00A52C5B">
        <w:rPr>
          <w:rFonts w:ascii="Georgia" w:eastAsia="Times New Roman" w:hAnsi="Georgia" w:cs="Arial"/>
          <w:lang w:eastAsia="fr-FR"/>
        </w:rPr>
        <w:t>quelle est l’augmentation</w:t>
      </w:r>
      <w:r w:rsidRPr="001F68C0">
        <w:rPr>
          <w:rFonts w:ascii="Georgia" w:eastAsia="Times New Roman" w:hAnsi="Georgia" w:cs="Arial"/>
          <w:lang w:eastAsia="fr-FR"/>
        </w:rPr>
        <w:t xml:space="preserve"> pour les enseignantes et les résidents ? </w:t>
      </w:r>
      <w:r>
        <w:rPr>
          <w:rFonts w:ascii="Georgia" w:eastAsia="Times New Roman" w:hAnsi="Georgia" w:cs="Arial"/>
          <w:lang w:eastAsia="fr-FR"/>
        </w:rPr>
        <w:t>Dix</w:t>
      </w:r>
      <w:r w:rsidRPr="001F68C0">
        <w:rPr>
          <w:rFonts w:ascii="Georgia" w:eastAsia="Times New Roman" w:hAnsi="Georgia" w:cs="Arial"/>
          <w:lang w:eastAsia="fr-FR"/>
        </w:rPr>
        <w:t xml:space="preserve"> centimes explique Monsieur le Maire</w:t>
      </w:r>
      <w:r>
        <w:rPr>
          <w:rFonts w:ascii="Georgia" w:eastAsia="Times New Roman" w:hAnsi="Georgia" w:cs="Arial"/>
          <w:lang w:eastAsia="fr-FR"/>
        </w:rPr>
        <w:t>.</w:t>
      </w:r>
    </w:p>
    <w:p w14:paraId="691B289A" w14:textId="77777777" w:rsidR="001F68C0" w:rsidRDefault="001F68C0" w:rsidP="00BA22A6">
      <w:pPr>
        <w:spacing w:after="0" w:line="240" w:lineRule="auto"/>
        <w:jc w:val="both"/>
        <w:rPr>
          <w:rFonts w:ascii="Georgia" w:eastAsia="Times New Roman" w:hAnsi="Georgia" w:cs="Arial"/>
          <w:lang w:eastAsia="fr-FR"/>
        </w:rPr>
      </w:pPr>
    </w:p>
    <w:p w14:paraId="11B433CB" w14:textId="2E435B8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Le Conseil Municipal, après en avoir délibéré, à l’unanimité,</w:t>
      </w:r>
    </w:p>
    <w:p w14:paraId="4933B296" w14:textId="77777777" w:rsidR="00BA22A6" w:rsidRPr="00BA22A6" w:rsidRDefault="00BA22A6" w:rsidP="00BA22A6">
      <w:pPr>
        <w:spacing w:after="0" w:line="240" w:lineRule="auto"/>
        <w:jc w:val="both"/>
        <w:rPr>
          <w:rFonts w:ascii="Georgia" w:eastAsia="Times New Roman" w:hAnsi="Georgia" w:cs="Arial"/>
          <w:lang w:eastAsia="fr-FR"/>
        </w:rPr>
      </w:pPr>
    </w:p>
    <w:p w14:paraId="5F57008A"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Décide qu’à compter du 1</w:t>
      </w:r>
      <w:r w:rsidRPr="00BA22A6">
        <w:rPr>
          <w:rFonts w:ascii="Georgia" w:eastAsia="Times New Roman" w:hAnsi="Georgia" w:cs="Arial"/>
          <w:vertAlign w:val="superscript"/>
          <w:lang w:eastAsia="fr-FR"/>
        </w:rPr>
        <w:t>er</w:t>
      </w:r>
      <w:r w:rsidRPr="00BA22A6">
        <w:rPr>
          <w:rFonts w:ascii="Georgia" w:eastAsia="Times New Roman" w:hAnsi="Georgia" w:cs="Arial"/>
          <w:lang w:eastAsia="fr-FR"/>
        </w:rPr>
        <w:t xml:space="preserve"> janvier 2022, les prix des repas au restaurant scolaire seront fixés comme suit :</w:t>
      </w:r>
    </w:p>
    <w:p w14:paraId="27BCA0C6" w14:textId="77777777" w:rsidR="00BA22A6" w:rsidRPr="00BA22A6" w:rsidRDefault="00BA22A6" w:rsidP="00BA22A6">
      <w:pPr>
        <w:spacing w:after="0" w:line="240" w:lineRule="auto"/>
        <w:jc w:val="both"/>
        <w:rPr>
          <w:rFonts w:ascii="Georgia" w:eastAsia="Times New Roman" w:hAnsi="Georgia" w:cs="Arial"/>
          <w:lang w:eastAsia="fr-FR"/>
        </w:rPr>
      </w:pPr>
    </w:p>
    <w:p w14:paraId="0A70A253" w14:textId="77777777" w:rsidR="00BA22A6" w:rsidRPr="00BA22A6" w:rsidRDefault="00BA22A6" w:rsidP="00BA22A6">
      <w:pPr>
        <w:numPr>
          <w:ilvl w:val="0"/>
          <w:numId w:val="2"/>
        </w:num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2,75 €</w:t>
      </w:r>
      <w:r w:rsidRPr="00BA22A6">
        <w:rPr>
          <w:rFonts w:ascii="Georgia" w:eastAsia="Times New Roman" w:hAnsi="Georgia" w:cs="Arial"/>
          <w:lang w:eastAsia="fr-FR"/>
        </w:rPr>
        <w:t xml:space="preserve"> TTC le repas pour les enfants</w:t>
      </w:r>
    </w:p>
    <w:p w14:paraId="1E100E31" w14:textId="77777777" w:rsidR="00BA22A6" w:rsidRPr="00BA22A6" w:rsidRDefault="00BA22A6" w:rsidP="00BA22A6">
      <w:pPr>
        <w:numPr>
          <w:ilvl w:val="0"/>
          <w:numId w:val="2"/>
        </w:num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5,60 €</w:t>
      </w:r>
      <w:r w:rsidRPr="00BA22A6">
        <w:rPr>
          <w:rFonts w:ascii="Georgia" w:eastAsia="Times New Roman" w:hAnsi="Georgia" w:cs="Arial"/>
          <w:lang w:eastAsia="fr-FR"/>
        </w:rPr>
        <w:t xml:space="preserve"> TTC le repas des enseignants</w:t>
      </w:r>
    </w:p>
    <w:p w14:paraId="68FD1E94" w14:textId="77777777" w:rsidR="00BA22A6" w:rsidRPr="00BA22A6" w:rsidRDefault="00BA22A6" w:rsidP="00BA22A6">
      <w:pPr>
        <w:numPr>
          <w:ilvl w:val="0"/>
          <w:numId w:val="2"/>
        </w:num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6,10 €</w:t>
      </w:r>
      <w:r w:rsidRPr="00BA22A6">
        <w:rPr>
          <w:rFonts w:ascii="Georgia" w:eastAsia="Times New Roman" w:hAnsi="Georgia" w:cs="Arial"/>
          <w:lang w:eastAsia="fr-FR"/>
        </w:rPr>
        <w:t xml:space="preserve"> TTC le repas des résidents du Foyer Logement.</w:t>
      </w:r>
    </w:p>
    <w:p w14:paraId="1250565C" w14:textId="7D9A1A4C" w:rsidR="002320CB" w:rsidRDefault="008131C8"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1BEFDECE" wp14:editId="13283F01">
            <wp:extent cx="5760720" cy="946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24CB2550" w14:textId="0B58B4BE" w:rsidR="00BA22A6" w:rsidRPr="00BA22A6" w:rsidRDefault="00BA22A6" w:rsidP="00BA22A6">
      <w:pPr>
        <w:jc w:val="both"/>
        <w:rPr>
          <w:rFonts w:ascii="Georgia" w:hAnsi="Georgia"/>
          <w:b/>
          <w:bCs/>
          <w:sz w:val="28"/>
          <w:szCs w:val="28"/>
        </w:rPr>
      </w:pPr>
      <w:r w:rsidRPr="00BA22A6">
        <w:rPr>
          <w:rFonts w:ascii="Georgia" w:hAnsi="Georgia"/>
          <w:b/>
          <w:bCs/>
          <w:sz w:val="28"/>
          <w:szCs w:val="28"/>
        </w:rPr>
        <w:t xml:space="preserve">Tarif du service de </w:t>
      </w:r>
      <w:r>
        <w:rPr>
          <w:rFonts w:ascii="Georgia" w:hAnsi="Georgia"/>
          <w:b/>
          <w:bCs/>
          <w:sz w:val="28"/>
          <w:szCs w:val="28"/>
        </w:rPr>
        <w:t>g</w:t>
      </w:r>
      <w:r w:rsidRPr="00BA22A6">
        <w:rPr>
          <w:rFonts w:ascii="Georgia" w:hAnsi="Georgia"/>
          <w:b/>
          <w:bCs/>
          <w:sz w:val="28"/>
          <w:szCs w:val="28"/>
        </w:rPr>
        <w:t>arderie périscolaire</w:t>
      </w:r>
    </w:p>
    <w:p w14:paraId="54B84D66" w14:textId="6EC9CCA2" w:rsidR="0004638A" w:rsidRPr="0004638A" w:rsidRDefault="0004638A" w:rsidP="0004638A">
      <w:pPr>
        <w:spacing w:after="0" w:line="240" w:lineRule="auto"/>
        <w:jc w:val="both"/>
        <w:rPr>
          <w:rFonts w:ascii="Georgia" w:eastAsia="Times New Roman" w:hAnsi="Georgia" w:cs="Arial"/>
          <w:lang w:eastAsia="fr-FR"/>
        </w:rPr>
      </w:pPr>
      <w:r w:rsidRPr="0004638A">
        <w:rPr>
          <w:rFonts w:ascii="Georgia" w:eastAsia="Times New Roman" w:hAnsi="Georgia" w:cs="Arial"/>
          <w:lang w:eastAsia="fr-FR"/>
        </w:rPr>
        <w:t xml:space="preserve">Monsieur MOREL n’est pas contre </w:t>
      </w:r>
      <w:r>
        <w:rPr>
          <w:rFonts w:ascii="Georgia" w:eastAsia="Times New Roman" w:hAnsi="Georgia" w:cs="Arial"/>
          <w:lang w:eastAsia="fr-FR"/>
        </w:rPr>
        <w:t xml:space="preserve">la proposition faite </w:t>
      </w:r>
      <w:r w:rsidRPr="0004638A">
        <w:rPr>
          <w:rFonts w:ascii="Georgia" w:eastAsia="Times New Roman" w:hAnsi="Georgia" w:cs="Arial"/>
          <w:lang w:eastAsia="fr-FR"/>
        </w:rPr>
        <w:t xml:space="preserve">mais </w:t>
      </w:r>
      <w:r>
        <w:rPr>
          <w:rFonts w:ascii="Georgia" w:eastAsia="Times New Roman" w:hAnsi="Georgia" w:cs="Arial"/>
          <w:lang w:eastAsia="fr-FR"/>
        </w:rPr>
        <w:t xml:space="preserve">il </w:t>
      </w:r>
      <w:r w:rsidRPr="0004638A">
        <w:rPr>
          <w:rFonts w:ascii="Georgia" w:eastAsia="Times New Roman" w:hAnsi="Georgia" w:cs="Arial"/>
          <w:lang w:eastAsia="fr-FR"/>
        </w:rPr>
        <w:t>se pose la question de pourquoi est-ce</w:t>
      </w:r>
      <w:r>
        <w:rPr>
          <w:rFonts w:ascii="Georgia" w:eastAsia="Times New Roman" w:hAnsi="Georgia" w:cs="Arial"/>
          <w:lang w:eastAsia="fr-FR"/>
        </w:rPr>
        <w:t xml:space="preserve"> qu’il existe </w:t>
      </w:r>
      <w:r w:rsidRPr="0004638A">
        <w:rPr>
          <w:rFonts w:ascii="Georgia" w:eastAsia="Times New Roman" w:hAnsi="Georgia" w:cs="Arial"/>
          <w:lang w:eastAsia="fr-FR"/>
        </w:rPr>
        <w:t>un tarif dégressif</w:t>
      </w:r>
      <w:r>
        <w:rPr>
          <w:rFonts w:ascii="Georgia" w:eastAsia="Times New Roman" w:hAnsi="Georgia" w:cs="Arial"/>
          <w:lang w:eastAsia="fr-FR"/>
        </w:rPr>
        <w:t> ? Il ajoute que</w:t>
      </w:r>
      <w:r w:rsidRPr="0004638A">
        <w:rPr>
          <w:rFonts w:ascii="Georgia" w:eastAsia="Times New Roman" w:hAnsi="Georgia" w:cs="Arial"/>
          <w:lang w:eastAsia="fr-FR"/>
        </w:rPr>
        <w:t xml:space="preserve"> le tarif est le même qu’on </w:t>
      </w:r>
      <w:r>
        <w:rPr>
          <w:rFonts w:ascii="Georgia" w:eastAsia="Times New Roman" w:hAnsi="Georgia" w:cs="Arial"/>
          <w:lang w:eastAsia="fr-FR"/>
        </w:rPr>
        <w:t>ai</w:t>
      </w:r>
      <w:r w:rsidRPr="0004638A">
        <w:rPr>
          <w:rFonts w:ascii="Georgia" w:eastAsia="Times New Roman" w:hAnsi="Georgia" w:cs="Arial"/>
          <w:lang w:eastAsia="fr-FR"/>
        </w:rPr>
        <w:t xml:space="preserve">t </w:t>
      </w:r>
      <w:r>
        <w:rPr>
          <w:rFonts w:ascii="Georgia" w:eastAsia="Times New Roman" w:hAnsi="Georgia" w:cs="Arial"/>
          <w:lang w:eastAsia="fr-FR"/>
        </w:rPr>
        <w:t>un</w:t>
      </w:r>
      <w:r w:rsidRPr="0004638A">
        <w:rPr>
          <w:rFonts w:ascii="Georgia" w:eastAsia="Times New Roman" w:hAnsi="Georgia" w:cs="Arial"/>
          <w:lang w:eastAsia="fr-FR"/>
        </w:rPr>
        <w:t xml:space="preserve"> ou deux enfants</w:t>
      </w:r>
      <w:r>
        <w:rPr>
          <w:rFonts w:ascii="Georgia" w:eastAsia="Times New Roman" w:hAnsi="Georgia" w:cs="Arial"/>
          <w:lang w:eastAsia="fr-FR"/>
        </w:rPr>
        <w:t xml:space="preserve"> à garder</w:t>
      </w:r>
      <w:r w:rsidRPr="0004638A">
        <w:rPr>
          <w:rFonts w:ascii="Georgia" w:eastAsia="Times New Roman" w:hAnsi="Georgia" w:cs="Arial"/>
          <w:lang w:eastAsia="fr-FR"/>
        </w:rPr>
        <w:t>. Il est expliqué que ça a une vocation sociale.</w:t>
      </w:r>
    </w:p>
    <w:p w14:paraId="4537ABA9" w14:textId="77777777" w:rsidR="0004638A" w:rsidRDefault="0004638A" w:rsidP="00BA22A6">
      <w:pPr>
        <w:spacing w:after="0" w:line="240" w:lineRule="auto"/>
        <w:jc w:val="both"/>
        <w:rPr>
          <w:rFonts w:ascii="Georgia" w:eastAsia="Times New Roman" w:hAnsi="Georgia" w:cs="Arial"/>
          <w:lang w:eastAsia="fr-FR"/>
        </w:rPr>
      </w:pPr>
    </w:p>
    <w:p w14:paraId="791683CB" w14:textId="3F6C9FB5"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Le Conseil Municipal, après en avoir délibéré, à l’unanimité,</w:t>
      </w:r>
    </w:p>
    <w:p w14:paraId="6FCB0D23" w14:textId="77777777" w:rsidR="00BA22A6" w:rsidRPr="00BA22A6" w:rsidRDefault="00BA22A6" w:rsidP="00BA22A6">
      <w:pPr>
        <w:spacing w:after="0" w:line="240" w:lineRule="auto"/>
        <w:jc w:val="both"/>
        <w:rPr>
          <w:rFonts w:ascii="Georgia" w:eastAsia="Times New Roman" w:hAnsi="Georgia" w:cs="Arial"/>
          <w:lang w:eastAsia="fr-FR"/>
        </w:rPr>
      </w:pPr>
    </w:p>
    <w:p w14:paraId="5BC3E46F" w14:textId="77777777" w:rsidR="00BA22A6" w:rsidRPr="00BA22A6" w:rsidRDefault="00BA22A6" w:rsidP="00BA22A6">
      <w:pPr>
        <w:spacing w:after="0" w:line="240" w:lineRule="auto"/>
        <w:jc w:val="both"/>
        <w:rPr>
          <w:rFonts w:ascii="Georgia" w:eastAsia="Times New Roman" w:hAnsi="Georgia" w:cs="Arial"/>
          <w:lang w:eastAsia="fr-FR"/>
        </w:rPr>
      </w:pPr>
      <w:r w:rsidRPr="00BA22A6">
        <w:rPr>
          <w:rFonts w:ascii="Georgia" w:eastAsia="Times New Roman" w:hAnsi="Georgia" w:cs="Arial"/>
          <w:lang w:eastAsia="fr-FR"/>
        </w:rPr>
        <w:t>Décide qu’à compter du 1</w:t>
      </w:r>
      <w:r w:rsidRPr="00BA22A6">
        <w:rPr>
          <w:rFonts w:ascii="Georgia" w:eastAsia="Times New Roman" w:hAnsi="Georgia" w:cs="Arial"/>
          <w:vertAlign w:val="superscript"/>
          <w:lang w:eastAsia="fr-FR"/>
        </w:rPr>
        <w:t>er</w:t>
      </w:r>
      <w:r w:rsidRPr="00BA22A6">
        <w:rPr>
          <w:rFonts w:ascii="Georgia" w:eastAsia="Times New Roman" w:hAnsi="Georgia" w:cs="Arial"/>
          <w:lang w:eastAsia="fr-FR"/>
        </w:rPr>
        <w:t xml:space="preserve"> janvier 2022, les tarifs de la garderie périscolaire seront fixés   comme   suit :</w:t>
      </w:r>
    </w:p>
    <w:p w14:paraId="051F65BF" w14:textId="77777777" w:rsidR="00BA22A6" w:rsidRPr="00BA22A6" w:rsidRDefault="00BA22A6" w:rsidP="00BA22A6">
      <w:pPr>
        <w:spacing w:after="0" w:line="240" w:lineRule="auto"/>
        <w:jc w:val="both"/>
        <w:rPr>
          <w:rFonts w:ascii="Georgia" w:eastAsia="Times New Roman" w:hAnsi="Georgia" w:cs="Arial"/>
          <w:lang w:eastAsia="fr-FR"/>
        </w:rPr>
      </w:pPr>
    </w:p>
    <w:p w14:paraId="208F07B0" w14:textId="77777777" w:rsidR="00BA22A6" w:rsidRPr="00BA22A6" w:rsidRDefault="00BA22A6" w:rsidP="00BA22A6">
      <w:pPr>
        <w:numPr>
          <w:ilvl w:val="0"/>
          <w:numId w:val="2"/>
        </w:numPr>
        <w:spacing w:after="0" w:line="240" w:lineRule="auto"/>
        <w:jc w:val="both"/>
        <w:rPr>
          <w:rFonts w:ascii="Georgia" w:eastAsia="Times New Roman" w:hAnsi="Georgia" w:cs="Arial"/>
          <w:lang w:eastAsia="fr-FR"/>
        </w:rPr>
      </w:pPr>
      <w:r w:rsidRPr="00BA22A6">
        <w:rPr>
          <w:rFonts w:ascii="Georgia" w:eastAsia="Times New Roman" w:hAnsi="Georgia" w:cs="Arial"/>
          <w:b/>
          <w:bCs/>
          <w:lang w:eastAsia="fr-FR"/>
        </w:rPr>
        <w:t>41 €</w:t>
      </w:r>
      <w:r w:rsidRPr="00BA22A6">
        <w:rPr>
          <w:rFonts w:ascii="Georgia" w:eastAsia="Times New Roman" w:hAnsi="Georgia" w:cs="Arial"/>
          <w:lang w:eastAsia="fr-FR"/>
        </w:rPr>
        <w:t xml:space="preserve"> TTC par mois et par enfant</w:t>
      </w:r>
    </w:p>
    <w:p w14:paraId="2A26A05D" w14:textId="77777777" w:rsidR="00BA22A6" w:rsidRPr="00BA22A6" w:rsidRDefault="00BA22A6" w:rsidP="00BA22A6">
      <w:pPr>
        <w:spacing w:after="0" w:line="240" w:lineRule="auto"/>
        <w:ind w:firstLine="1980"/>
        <w:jc w:val="both"/>
        <w:rPr>
          <w:rFonts w:ascii="Georgia" w:eastAsia="Times New Roman" w:hAnsi="Georgia" w:cs="Arial"/>
          <w:lang w:eastAsia="fr-FR"/>
        </w:rPr>
      </w:pPr>
    </w:p>
    <w:p w14:paraId="26E2D6D2" w14:textId="77777777" w:rsidR="00BA22A6" w:rsidRPr="00BA22A6" w:rsidRDefault="00BA22A6" w:rsidP="00BA22A6">
      <w:pPr>
        <w:numPr>
          <w:ilvl w:val="0"/>
          <w:numId w:val="2"/>
        </w:numPr>
        <w:spacing w:after="0" w:line="240" w:lineRule="auto"/>
        <w:ind w:left="360" w:firstLine="0"/>
        <w:jc w:val="both"/>
        <w:rPr>
          <w:rFonts w:ascii="Georgia" w:eastAsia="Times New Roman" w:hAnsi="Georgia" w:cs="Times New Roman"/>
          <w:lang w:eastAsia="fr-FR"/>
        </w:rPr>
      </w:pPr>
      <w:r w:rsidRPr="00BA22A6">
        <w:rPr>
          <w:rFonts w:ascii="Georgia" w:eastAsia="Times New Roman" w:hAnsi="Georgia" w:cs="Times New Roman"/>
          <w:lang w:eastAsia="fr-FR"/>
        </w:rPr>
        <w:t xml:space="preserve">Pour les familles comportant au moins 2 enfants utilisant la garderie périscolaire, une </w:t>
      </w:r>
      <w:r w:rsidRPr="00BA22A6">
        <w:rPr>
          <w:rFonts w:ascii="Georgia" w:eastAsia="Times New Roman" w:hAnsi="Georgia" w:cs="Times New Roman"/>
          <w:b/>
          <w:bCs/>
          <w:lang w:eastAsia="fr-FR"/>
        </w:rPr>
        <w:t>remise de 50 %</w:t>
      </w:r>
      <w:r w:rsidRPr="00BA22A6">
        <w:rPr>
          <w:rFonts w:ascii="Georgia" w:eastAsia="Times New Roman" w:hAnsi="Georgia" w:cs="Times New Roman"/>
          <w:lang w:eastAsia="fr-FR"/>
        </w:rPr>
        <w:t xml:space="preserve"> sera accordée sur le tarif du 2</w:t>
      </w:r>
      <w:r w:rsidRPr="00BA22A6">
        <w:rPr>
          <w:rFonts w:ascii="Georgia" w:eastAsia="Times New Roman" w:hAnsi="Georgia" w:cs="Times New Roman"/>
          <w:vertAlign w:val="superscript"/>
          <w:lang w:eastAsia="fr-FR"/>
        </w:rPr>
        <w:t>ème</w:t>
      </w:r>
      <w:r w:rsidRPr="00BA22A6">
        <w:rPr>
          <w:rFonts w:ascii="Georgia" w:eastAsia="Times New Roman" w:hAnsi="Georgia" w:cs="Times New Roman"/>
          <w:lang w:eastAsia="fr-FR"/>
        </w:rPr>
        <w:t xml:space="preserve"> enfant et ses suivants (soit 20,50 € TTC par mois et par enfant).   </w:t>
      </w:r>
    </w:p>
    <w:p w14:paraId="66710B80" w14:textId="6CBBCCF7" w:rsidR="0032396D" w:rsidRDefault="0032396D"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7BB31956" wp14:editId="55536345">
            <wp:extent cx="5760720" cy="94615"/>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09E950C" w14:textId="77777777" w:rsidR="00BA22A6" w:rsidRPr="00BA22A6" w:rsidRDefault="00BA22A6" w:rsidP="00BA22A6">
      <w:pPr>
        <w:jc w:val="both"/>
        <w:rPr>
          <w:rFonts w:ascii="Georgia" w:hAnsi="Georgia"/>
          <w:b/>
          <w:bCs/>
          <w:sz w:val="28"/>
          <w:szCs w:val="28"/>
        </w:rPr>
      </w:pPr>
      <w:r w:rsidRPr="00BA22A6">
        <w:rPr>
          <w:rFonts w:ascii="Georgia" w:hAnsi="Georgia"/>
          <w:b/>
          <w:bCs/>
          <w:sz w:val="28"/>
          <w:szCs w:val="28"/>
        </w:rPr>
        <w:t>Tarif du service d’eau potable 2021/2022</w:t>
      </w:r>
    </w:p>
    <w:p w14:paraId="0ACE139B" w14:textId="77777777" w:rsidR="00BA22A6" w:rsidRPr="00BA22A6" w:rsidRDefault="00BA22A6" w:rsidP="00BA22A6">
      <w:pPr>
        <w:jc w:val="both"/>
        <w:rPr>
          <w:rFonts w:ascii="Georgia" w:hAnsi="Georgia"/>
          <w:bCs/>
        </w:rPr>
      </w:pPr>
      <w:r w:rsidRPr="00BA22A6">
        <w:rPr>
          <w:rFonts w:ascii="Georgia" w:hAnsi="Georgia"/>
          <w:bCs/>
        </w:rPr>
        <w:t>Le Conseil Municipal, après en avoir délibéré, à l’unanimité,</w:t>
      </w:r>
    </w:p>
    <w:p w14:paraId="1A8485D2" w14:textId="2002D2D3" w:rsidR="00BA22A6" w:rsidRPr="00BA22A6" w:rsidRDefault="00BA22A6" w:rsidP="00BA22A6">
      <w:pPr>
        <w:jc w:val="both"/>
        <w:rPr>
          <w:rFonts w:ascii="Georgia" w:hAnsi="Georgia"/>
          <w:bCs/>
        </w:rPr>
      </w:pPr>
      <w:r w:rsidRPr="00BA22A6">
        <w:rPr>
          <w:rFonts w:ascii="Georgia" w:hAnsi="Georgia"/>
          <w:b/>
          <w:bCs/>
        </w:rPr>
        <w:t>DÉCIDE</w:t>
      </w:r>
      <w:r w:rsidRPr="00BA22A6">
        <w:rPr>
          <w:rFonts w:ascii="Georgia" w:hAnsi="Georgia"/>
          <w:bCs/>
        </w:rPr>
        <w:t xml:space="preserve"> que pour 2021/2022 (période débutant à partir du relevé de compteur d’eau 2021 et allant jusqu’au relevé de compteur d’eau de septembre 2022), les tarifs de l’eau potable seront fixés comme suit :</w:t>
      </w:r>
    </w:p>
    <w:p w14:paraId="690E951D" w14:textId="77777777" w:rsidR="00BA22A6" w:rsidRPr="00BA22A6" w:rsidRDefault="00BA22A6" w:rsidP="00BA22A6">
      <w:pPr>
        <w:numPr>
          <w:ilvl w:val="0"/>
          <w:numId w:val="3"/>
        </w:numPr>
        <w:jc w:val="both"/>
        <w:rPr>
          <w:rFonts w:ascii="Georgia" w:hAnsi="Georgia"/>
          <w:b/>
          <w:bCs/>
        </w:rPr>
      </w:pPr>
      <w:r w:rsidRPr="00BA22A6">
        <w:rPr>
          <w:rFonts w:ascii="Georgia" w:hAnsi="Georgia"/>
          <w:b/>
          <w:bCs/>
        </w:rPr>
        <w:t>Abonnement :                 76, 00 € HT</w:t>
      </w:r>
    </w:p>
    <w:p w14:paraId="6F7B72D7" w14:textId="77777777" w:rsidR="00BA22A6" w:rsidRPr="00BA22A6" w:rsidRDefault="00BA22A6" w:rsidP="00BA22A6">
      <w:pPr>
        <w:numPr>
          <w:ilvl w:val="0"/>
          <w:numId w:val="3"/>
        </w:numPr>
        <w:jc w:val="both"/>
        <w:rPr>
          <w:rFonts w:ascii="Georgia" w:hAnsi="Georgia"/>
          <w:b/>
          <w:bCs/>
        </w:rPr>
      </w:pPr>
      <w:r w:rsidRPr="00BA22A6">
        <w:rPr>
          <w:rFonts w:ascii="Georgia" w:hAnsi="Georgia"/>
          <w:b/>
          <w:bCs/>
        </w:rPr>
        <w:t>Prix du mètre cube d’eau consommé :</w:t>
      </w:r>
    </w:p>
    <w:p w14:paraId="6DF1A53A" w14:textId="77777777" w:rsidR="00BA22A6" w:rsidRPr="00BA22A6" w:rsidRDefault="00BA22A6" w:rsidP="00BA22A6">
      <w:pPr>
        <w:jc w:val="both"/>
        <w:rPr>
          <w:rFonts w:ascii="Georgia" w:hAnsi="Georgia"/>
          <w:b/>
          <w:bCs/>
        </w:rPr>
      </w:pPr>
      <w:r w:rsidRPr="00BA22A6">
        <w:rPr>
          <w:rFonts w:ascii="Georgia" w:hAnsi="Georgia"/>
          <w:bCs/>
        </w:rPr>
        <w:t xml:space="preserve">          De 0 à 500 m3 :      </w:t>
      </w:r>
      <w:r w:rsidRPr="00BA22A6">
        <w:rPr>
          <w:rFonts w:ascii="Georgia" w:hAnsi="Georgia"/>
          <w:b/>
          <w:bCs/>
        </w:rPr>
        <w:t xml:space="preserve">       1,64 € HT</w:t>
      </w:r>
    </w:p>
    <w:p w14:paraId="6A5C9D7A" w14:textId="77777777" w:rsidR="00BA22A6" w:rsidRPr="00BA22A6" w:rsidRDefault="00BA22A6" w:rsidP="00BA22A6">
      <w:pPr>
        <w:jc w:val="both"/>
        <w:rPr>
          <w:rFonts w:ascii="Georgia" w:hAnsi="Georgia"/>
          <w:b/>
          <w:bCs/>
        </w:rPr>
      </w:pPr>
      <w:r w:rsidRPr="00BA22A6">
        <w:rPr>
          <w:rFonts w:ascii="Georgia" w:hAnsi="Georgia"/>
          <w:b/>
          <w:bCs/>
        </w:rPr>
        <w:t xml:space="preserve">         </w:t>
      </w:r>
      <w:r w:rsidRPr="00BA22A6">
        <w:rPr>
          <w:rFonts w:ascii="Georgia" w:hAnsi="Georgia"/>
          <w:bCs/>
        </w:rPr>
        <w:t>De 501 à 1000 m3 :</w:t>
      </w:r>
      <w:r w:rsidRPr="00BA22A6">
        <w:rPr>
          <w:rFonts w:ascii="Georgia" w:hAnsi="Georgia"/>
          <w:b/>
          <w:bCs/>
        </w:rPr>
        <w:t xml:space="preserve">        1,57 € HT </w:t>
      </w:r>
    </w:p>
    <w:p w14:paraId="1B000AB5" w14:textId="1CAC7B4C" w:rsidR="00BA22A6" w:rsidRPr="00BA22A6" w:rsidRDefault="00BA22A6" w:rsidP="00BA22A6">
      <w:pPr>
        <w:jc w:val="both"/>
        <w:rPr>
          <w:rFonts w:ascii="Georgia" w:hAnsi="Georgia"/>
          <w:b/>
          <w:bCs/>
        </w:rPr>
      </w:pPr>
      <w:r w:rsidRPr="00BA22A6">
        <w:rPr>
          <w:rFonts w:ascii="Georgia" w:hAnsi="Georgia"/>
          <w:b/>
          <w:bCs/>
        </w:rPr>
        <w:t xml:space="preserve">         </w:t>
      </w:r>
      <w:r w:rsidRPr="00BA22A6">
        <w:rPr>
          <w:rFonts w:ascii="Georgia" w:hAnsi="Georgia"/>
          <w:bCs/>
        </w:rPr>
        <w:t>À partir de 1 001 m3</w:t>
      </w:r>
      <w:r w:rsidRPr="00BA22A6">
        <w:rPr>
          <w:rFonts w:ascii="Georgia" w:hAnsi="Georgia"/>
          <w:b/>
          <w:bCs/>
        </w:rPr>
        <w:t xml:space="preserve"> :    1,51 € HT                  </w:t>
      </w:r>
    </w:p>
    <w:p w14:paraId="6BA77407" w14:textId="03DBF5D6" w:rsidR="00BA22A6" w:rsidRPr="00BA22A6" w:rsidRDefault="00BA22A6" w:rsidP="00BA22A6">
      <w:pPr>
        <w:jc w:val="both"/>
        <w:rPr>
          <w:rFonts w:ascii="Georgia" w:hAnsi="Georgia"/>
          <w:bCs/>
        </w:rPr>
      </w:pPr>
      <w:r w:rsidRPr="00BA22A6">
        <w:rPr>
          <w:rFonts w:ascii="Georgia" w:hAnsi="Georgia"/>
          <w:bCs/>
        </w:rPr>
        <w:lastRenderedPageBreak/>
        <w:t xml:space="preserve">Le changement de compteurs de la commune détériorés par une cause accidentelle (bris, gel) sera effectué au prix facturé par </w:t>
      </w:r>
      <w:r w:rsidR="00A52C5B">
        <w:rPr>
          <w:rFonts w:ascii="Georgia" w:hAnsi="Georgia"/>
          <w:bCs/>
        </w:rPr>
        <w:t>le fournisseur</w:t>
      </w:r>
      <w:r w:rsidRPr="00BA22A6">
        <w:rPr>
          <w:rFonts w:ascii="Georgia" w:hAnsi="Georgia"/>
          <w:bCs/>
        </w:rPr>
        <w:t>.</w:t>
      </w:r>
    </w:p>
    <w:p w14:paraId="121B2C2E" w14:textId="77777777" w:rsidR="00BA22A6" w:rsidRPr="00BA22A6" w:rsidRDefault="00BA22A6" w:rsidP="00BA22A6">
      <w:pPr>
        <w:jc w:val="both"/>
        <w:rPr>
          <w:rFonts w:ascii="Georgia" w:hAnsi="Georgia"/>
          <w:bCs/>
        </w:rPr>
      </w:pPr>
      <w:r w:rsidRPr="00BA22A6">
        <w:rPr>
          <w:rFonts w:ascii="Georgia" w:hAnsi="Georgia"/>
          <w:bCs/>
        </w:rPr>
        <w:t xml:space="preserve">L’installation d’un compteur d’eau à la demande d’un administré sera facturée </w:t>
      </w:r>
      <w:r w:rsidRPr="00BA22A6">
        <w:rPr>
          <w:rFonts w:ascii="Georgia" w:hAnsi="Georgia"/>
          <w:b/>
          <w:bCs/>
        </w:rPr>
        <w:t>50 € TTC</w:t>
      </w:r>
      <w:r w:rsidRPr="00BA22A6">
        <w:rPr>
          <w:rFonts w:ascii="Georgia" w:hAnsi="Georgia"/>
          <w:bCs/>
        </w:rPr>
        <w:t>.</w:t>
      </w:r>
    </w:p>
    <w:p w14:paraId="377A8919" w14:textId="77777777" w:rsidR="00BA22A6" w:rsidRPr="00BA22A6" w:rsidRDefault="00BA22A6" w:rsidP="00BA22A6">
      <w:pPr>
        <w:jc w:val="both"/>
        <w:rPr>
          <w:rFonts w:ascii="Georgia" w:hAnsi="Georgia"/>
          <w:bCs/>
        </w:rPr>
      </w:pPr>
      <w:r w:rsidRPr="00BA22A6">
        <w:rPr>
          <w:rFonts w:ascii="Georgia" w:hAnsi="Georgia"/>
          <w:bCs/>
        </w:rPr>
        <w:t>Pour les logements H.L.M, l’eau sera directement facturée à l’ODHAC de la Haute-Vienne. Pour la résidence des personnes âgées, l’eau sera facturée au Foyer Logement Raymond Coudert.</w:t>
      </w:r>
    </w:p>
    <w:p w14:paraId="23951EBF" w14:textId="275EB5AE" w:rsidR="00BA22A6" w:rsidRPr="00BA22A6" w:rsidRDefault="00BA22A6" w:rsidP="00BA22A6">
      <w:pPr>
        <w:jc w:val="both"/>
        <w:rPr>
          <w:rFonts w:ascii="Georgia" w:hAnsi="Georgia"/>
          <w:bCs/>
        </w:rPr>
      </w:pPr>
      <w:r w:rsidRPr="00BA22A6">
        <w:rPr>
          <w:rFonts w:ascii="Georgia" w:hAnsi="Georgia"/>
          <w:bCs/>
        </w:rPr>
        <w:t>Comme précédemment, les redevances d’eau seront facturées directement à chaque propriétaire. Ceux-ci auront la charge de récupérer les sommes dues par le locataire.</w:t>
      </w:r>
    </w:p>
    <w:p w14:paraId="2AC9429B" w14:textId="77777777" w:rsidR="00BA22A6" w:rsidRPr="00BA22A6" w:rsidRDefault="00BA22A6" w:rsidP="00BA22A6">
      <w:pPr>
        <w:jc w:val="both"/>
        <w:rPr>
          <w:rFonts w:ascii="Georgia" w:hAnsi="Georgia"/>
          <w:bCs/>
        </w:rPr>
      </w:pPr>
      <w:r w:rsidRPr="00BA22A6">
        <w:rPr>
          <w:rFonts w:ascii="Georgia" w:hAnsi="Georgia"/>
          <w:bCs/>
        </w:rPr>
        <w:t>En cas de changement de propriétaire en cours d’année :</w:t>
      </w:r>
    </w:p>
    <w:p w14:paraId="060CF726" w14:textId="77777777" w:rsidR="00BA22A6" w:rsidRPr="00BA22A6" w:rsidRDefault="00BA22A6" w:rsidP="00BA22A6">
      <w:pPr>
        <w:numPr>
          <w:ilvl w:val="0"/>
          <w:numId w:val="3"/>
        </w:numPr>
        <w:jc w:val="both"/>
        <w:rPr>
          <w:rFonts w:ascii="Georgia" w:hAnsi="Georgia"/>
          <w:bCs/>
        </w:rPr>
      </w:pPr>
      <w:r w:rsidRPr="00BA22A6">
        <w:rPr>
          <w:rFonts w:ascii="Georgia" w:hAnsi="Georgia"/>
          <w:bCs/>
        </w:rPr>
        <w:t>Il sera facturé à l’ancien propriétaire la totalité du prix d’un abonnement ainsi que les mètres cube d’eau qu’il a consommés ;</w:t>
      </w:r>
    </w:p>
    <w:p w14:paraId="3A72212E" w14:textId="77777777" w:rsidR="00BA22A6" w:rsidRPr="00BA22A6" w:rsidRDefault="00BA22A6" w:rsidP="00BA22A6">
      <w:pPr>
        <w:numPr>
          <w:ilvl w:val="0"/>
          <w:numId w:val="3"/>
        </w:numPr>
        <w:jc w:val="both"/>
        <w:rPr>
          <w:rFonts w:ascii="Georgia" w:hAnsi="Georgia"/>
          <w:bCs/>
        </w:rPr>
      </w:pPr>
      <w:r w:rsidRPr="00BA22A6">
        <w:rPr>
          <w:rFonts w:ascii="Georgia" w:hAnsi="Georgia"/>
          <w:bCs/>
        </w:rPr>
        <w:t>Il sera facturé au nouveau propriétaire la totalité du prix d’un abonnement ainsi que les mètres cube d’eau qu’il a consommés.</w:t>
      </w:r>
    </w:p>
    <w:p w14:paraId="476FBA47" w14:textId="4EBC514C" w:rsidR="00BA22A6" w:rsidRDefault="00BA22A6" w:rsidP="00BA22A6">
      <w:pPr>
        <w:numPr>
          <w:ilvl w:val="0"/>
          <w:numId w:val="3"/>
        </w:numPr>
        <w:jc w:val="both"/>
        <w:rPr>
          <w:rFonts w:ascii="Georgia" w:hAnsi="Georgia"/>
          <w:bCs/>
        </w:rPr>
      </w:pPr>
      <w:r w:rsidRPr="00BA22A6">
        <w:rPr>
          <w:rFonts w:ascii="Georgia" w:hAnsi="Georgia"/>
          <w:bCs/>
        </w:rPr>
        <w:t>Sur une même année, le propriétaire qui vendra et achètera un bien sur la commune sera redevable d’un seul abonnement et de l’addition des consommations des 2 compteurs.</w:t>
      </w:r>
    </w:p>
    <w:p w14:paraId="78521809" w14:textId="2872B450" w:rsidR="002C0D49" w:rsidRDefault="0004638A" w:rsidP="0004638A">
      <w:pPr>
        <w:jc w:val="both"/>
        <w:rPr>
          <w:rFonts w:ascii="Georgia" w:hAnsi="Georgia"/>
          <w:bCs/>
        </w:rPr>
      </w:pPr>
      <w:r w:rsidRPr="0004638A">
        <w:rPr>
          <w:rFonts w:ascii="Georgia" w:hAnsi="Georgia"/>
          <w:bCs/>
        </w:rPr>
        <w:t xml:space="preserve">Monsieur MOREL pose des questions relatives au taux de radon dans les sols. </w:t>
      </w:r>
    </w:p>
    <w:p w14:paraId="51983A0C" w14:textId="26D0EAA6" w:rsidR="0004638A" w:rsidRPr="0004638A" w:rsidRDefault="0004638A" w:rsidP="0004638A">
      <w:pPr>
        <w:jc w:val="both"/>
        <w:rPr>
          <w:rFonts w:ascii="Georgia" w:hAnsi="Georgia"/>
          <w:bCs/>
        </w:rPr>
      </w:pPr>
      <w:r w:rsidRPr="0004638A">
        <w:rPr>
          <w:rFonts w:ascii="Georgia" w:hAnsi="Georgia"/>
          <w:bCs/>
        </w:rPr>
        <w:t xml:space="preserve">Monsieur le Maire explique qu’il a eu une réunion à la Communauté de Communes </w:t>
      </w:r>
      <w:r w:rsidR="00807602">
        <w:rPr>
          <w:rFonts w:ascii="Georgia" w:hAnsi="Georgia"/>
          <w:bCs/>
        </w:rPr>
        <w:t xml:space="preserve">Noblat </w:t>
      </w:r>
      <w:r w:rsidRPr="0004638A">
        <w:rPr>
          <w:rFonts w:ascii="Georgia" w:hAnsi="Georgia"/>
          <w:bCs/>
        </w:rPr>
        <w:t>où la commune avait été prise en exemple pour le diagnostic qui a été réalisé</w:t>
      </w:r>
      <w:r>
        <w:rPr>
          <w:rFonts w:ascii="Georgia" w:hAnsi="Georgia"/>
          <w:bCs/>
        </w:rPr>
        <w:t xml:space="preserve"> sur notre réseau d’eau</w:t>
      </w:r>
      <w:r w:rsidRPr="0004638A">
        <w:rPr>
          <w:rFonts w:ascii="Georgia" w:hAnsi="Georgia"/>
          <w:bCs/>
        </w:rPr>
        <w:t xml:space="preserve">. </w:t>
      </w:r>
    </w:p>
    <w:p w14:paraId="4A7731AD" w14:textId="5C54AAF9" w:rsidR="002C0D49" w:rsidRDefault="0004638A" w:rsidP="0004638A">
      <w:pPr>
        <w:jc w:val="both"/>
        <w:rPr>
          <w:rFonts w:ascii="Georgia" w:hAnsi="Georgia"/>
          <w:bCs/>
        </w:rPr>
      </w:pPr>
      <w:r w:rsidRPr="0004638A">
        <w:rPr>
          <w:rFonts w:ascii="Georgia" w:hAnsi="Georgia"/>
          <w:bCs/>
        </w:rPr>
        <w:t>Monsieur le Maire explique qu’il va y avoir une étude sur la neutralisation de nos châteaux d’eau et il y aura une réunion le 8 décembre</w:t>
      </w:r>
      <w:r w:rsidR="00807602">
        <w:rPr>
          <w:rFonts w:ascii="Georgia" w:hAnsi="Georgia"/>
          <w:bCs/>
        </w:rPr>
        <w:t xml:space="preserve"> 2021</w:t>
      </w:r>
      <w:r w:rsidRPr="0004638A">
        <w:rPr>
          <w:rFonts w:ascii="Georgia" w:hAnsi="Georgia"/>
          <w:bCs/>
        </w:rPr>
        <w:t xml:space="preserve">. </w:t>
      </w:r>
      <w:r>
        <w:rPr>
          <w:rFonts w:ascii="Georgia" w:hAnsi="Georgia"/>
          <w:bCs/>
        </w:rPr>
        <w:t>Il ajoute que l’opération</w:t>
      </w:r>
      <w:r w:rsidRPr="0004638A">
        <w:rPr>
          <w:rFonts w:ascii="Georgia" w:hAnsi="Georgia"/>
          <w:bCs/>
        </w:rPr>
        <w:t xml:space="preserve"> couterait 500 000€. </w:t>
      </w:r>
      <w:r w:rsidR="002C0D49">
        <w:rPr>
          <w:rFonts w:ascii="Georgia" w:hAnsi="Georgia"/>
          <w:bCs/>
        </w:rPr>
        <w:t>Il lui a été expliqué que l</w:t>
      </w:r>
      <w:r w:rsidRPr="0004638A">
        <w:rPr>
          <w:rFonts w:ascii="Georgia" w:hAnsi="Georgia"/>
          <w:bCs/>
        </w:rPr>
        <w:t xml:space="preserve">e château d’eau de la Pierre du Loup est prolifique et </w:t>
      </w:r>
      <w:r w:rsidR="002C0D49">
        <w:rPr>
          <w:rFonts w:ascii="Georgia" w:hAnsi="Georgia"/>
          <w:bCs/>
        </w:rPr>
        <w:t>qu’</w:t>
      </w:r>
      <w:r w:rsidRPr="0004638A">
        <w:rPr>
          <w:rFonts w:ascii="Georgia" w:hAnsi="Georgia"/>
          <w:bCs/>
        </w:rPr>
        <w:t>il faut le maintenir propre et envisager de faire un travail sur ce captage en sommeil. L’agence de l’Eau Loire Bretagne nous subventionnerait à hauteur de 80%</w:t>
      </w:r>
      <w:r w:rsidR="002C0D49">
        <w:rPr>
          <w:rFonts w:ascii="Georgia" w:hAnsi="Georgia"/>
          <w:bCs/>
        </w:rPr>
        <w:t xml:space="preserve"> explique-t-il</w:t>
      </w:r>
      <w:r w:rsidRPr="0004638A">
        <w:rPr>
          <w:rFonts w:ascii="Georgia" w:hAnsi="Georgia"/>
          <w:bCs/>
        </w:rPr>
        <w:t xml:space="preserve">. Monsieur le Maire explique qu’il faudra penser éventuellement à se raccorder à Vienne et </w:t>
      </w:r>
      <w:proofErr w:type="spellStart"/>
      <w:r w:rsidRPr="0004638A">
        <w:rPr>
          <w:rFonts w:ascii="Georgia" w:hAnsi="Georgia"/>
          <w:bCs/>
        </w:rPr>
        <w:t>Combade</w:t>
      </w:r>
      <w:proofErr w:type="spellEnd"/>
      <w:r w:rsidRPr="0004638A">
        <w:rPr>
          <w:rFonts w:ascii="Georgia" w:hAnsi="Georgia"/>
          <w:bCs/>
        </w:rPr>
        <w:t xml:space="preserve"> et </w:t>
      </w:r>
      <w:r w:rsidR="002C0D49">
        <w:rPr>
          <w:rFonts w:ascii="Georgia" w:hAnsi="Georgia"/>
          <w:bCs/>
        </w:rPr>
        <w:t xml:space="preserve">la </w:t>
      </w:r>
      <w:r w:rsidR="009718A0">
        <w:rPr>
          <w:rFonts w:ascii="Georgia" w:hAnsi="Georgia"/>
          <w:bCs/>
        </w:rPr>
        <w:t xml:space="preserve">commune </w:t>
      </w:r>
      <w:r w:rsidR="009718A0" w:rsidRPr="0004638A">
        <w:rPr>
          <w:rFonts w:ascii="Georgia" w:hAnsi="Georgia"/>
          <w:bCs/>
        </w:rPr>
        <w:t>pourrait</w:t>
      </w:r>
      <w:r w:rsidRPr="0004638A">
        <w:rPr>
          <w:rFonts w:ascii="Georgia" w:hAnsi="Georgia"/>
          <w:bCs/>
        </w:rPr>
        <w:t xml:space="preserve"> </w:t>
      </w:r>
      <w:r w:rsidR="002C0D49" w:rsidRPr="0004638A">
        <w:rPr>
          <w:rFonts w:ascii="Georgia" w:hAnsi="Georgia"/>
          <w:bCs/>
        </w:rPr>
        <w:t>être</w:t>
      </w:r>
      <w:r w:rsidRPr="0004638A">
        <w:rPr>
          <w:rFonts w:ascii="Georgia" w:hAnsi="Georgia"/>
          <w:bCs/>
        </w:rPr>
        <w:t xml:space="preserve"> raccordé</w:t>
      </w:r>
      <w:r w:rsidR="002C0D49">
        <w:rPr>
          <w:rFonts w:ascii="Georgia" w:hAnsi="Georgia"/>
          <w:bCs/>
        </w:rPr>
        <w:t>e</w:t>
      </w:r>
      <w:r w:rsidRPr="0004638A">
        <w:rPr>
          <w:rFonts w:ascii="Georgia" w:hAnsi="Georgia"/>
          <w:bCs/>
        </w:rPr>
        <w:t xml:space="preserve"> gratuitement à condition de prendre un certain nombre de mètre</w:t>
      </w:r>
      <w:r w:rsidR="00A52C5B">
        <w:rPr>
          <w:rFonts w:ascii="Georgia" w:hAnsi="Georgia"/>
          <w:bCs/>
        </w:rPr>
        <w:t>s</w:t>
      </w:r>
      <w:r w:rsidRPr="0004638A">
        <w:rPr>
          <w:rFonts w:ascii="Georgia" w:hAnsi="Georgia"/>
          <w:bCs/>
        </w:rPr>
        <w:t xml:space="preserve"> cube</w:t>
      </w:r>
      <w:r w:rsidR="00A52C5B">
        <w:rPr>
          <w:rFonts w:ascii="Georgia" w:hAnsi="Georgia"/>
          <w:bCs/>
        </w:rPr>
        <w:t>s</w:t>
      </w:r>
      <w:r w:rsidR="002C0D49">
        <w:rPr>
          <w:rFonts w:ascii="Georgia" w:hAnsi="Georgia"/>
          <w:bCs/>
        </w:rPr>
        <w:t xml:space="preserve"> à Vienne </w:t>
      </w:r>
      <w:proofErr w:type="spellStart"/>
      <w:r w:rsidR="002C0D49">
        <w:rPr>
          <w:rFonts w:ascii="Georgia" w:hAnsi="Georgia"/>
          <w:bCs/>
        </w:rPr>
        <w:t>Combade</w:t>
      </w:r>
      <w:proofErr w:type="spellEnd"/>
      <w:r w:rsidR="002C0D49">
        <w:rPr>
          <w:rFonts w:ascii="Georgia" w:hAnsi="Georgia"/>
          <w:bCs/>
        </w:rPr>
        <w:t xml:space="preserve"> chaque année</w:t>
      </w:r>
      <w:r w:rsidRPr="0004638A">
        <w:rPr>
          <w:rFonts w:ascii="Georgia" w:hAnsi="Georgia"/>
          <w:bCs/>
        </w:rPr>
        <w:t xml:space="preserve">. </w:t>
      </w:r>
    </w:p>
    <w:p w14:paraId="4C3E3B77" w14:textId="73C6D663" w:rsidR="009718A0" w:rsidRDefault="0004638A" w:rsidP="0004638A">
      <w:pPr>
        <w:jc w:val="both"/>
        <w:rPr>
          <w:rFonts w:ascii="Georgia" w:hAnsi="Georgia"/>
          <w:bCs/>
        </w:rPr>
      </w:pPr>
      <w:r w:rsidRPr="0004638A">
        <w:rPr>
          <w:rFonts w:ascii="Georgia" w:hAnsi="Georgia"/>
          <w:bCs/>
        </w:rPr>
        <w:t xml:space="preserve">Monsieur le Maire explique qu’avec la neutralisation </w:t>
      </w:r>
      <w:r w:rsidR="002C0D49">
        <w:rPr>
          <w:rFonts w:ascii="Georgia" w:hAnsi="Georgia"/>
          <w:bCs/>
        </w:rPr>
        <w:t>il serait possible de vendre de l’eau de la commune</w:t>
      </w:r>
      <w:r w:rsidRPr="0004638A">
        <w:rPr>
          <w:rFonts w:ascii="Georgia" w:hAnsi="Georgia"/>
          <w:bCs/>
        </w:rPr>
        <w:t>. Monsieur SALLES demande quel est l’</w:t>
      </w:r>
      <w:r w:rsidR="002C0D49" w:rsidRPr="0004638A">
        <w:rPr>
          <w:rFonts w:ascii="Georgia" w:hAnsi="Georgia"/>
          <w:bCs/>
        </w:rPr>
        <w:t>intérêt</w:t>
      </w:r>
      <w:r w:rsidRPr="0004638A">
        <w:rPr>
          <w:rFonts w:ascii="Georgia" w:hAnsi="Georgia"/>
          <w:bCs/>
        </w:rPr>
        <w:t xml:space="preserve"> d’acheter de l’eau ? </w:t>
      </w:r>
      <w:r w:rsidR="002C0D49">
        <w:rPr>
          <w:rFonts w:ascii="Georgia" w:hAnsi="Georgia"/>
          <w:bCs/>
        </w:rPr>
        <w:t>Monsieur le</w:t>
      </w:r>
      <w:r w:rsidRPr="0004638A">
        <w:rPr>
          <w:rFonts w:ascii="Georgia" w:hAnsi="Georgia"/>
          <w:bCs/>
        </w:rPr>
        <w:t xml:space="preserve"> Maire explique que c’est pour le raccordement. Monsieur SALLES se demande si l’affaire est vraiment rentable</w:t>
      </w:r>
      <w:r w:rsidR="002C0D49">
        <w:rPr>
          <w:rFonts w:ascii="Georgia" w:hAnsi="Georgia"/>
          <w:bCs/>
        </w:rPr>
        <w:t>,</w:t>
      </w:r>
      <w:r w:rsidRPr="0004638A">
        <w:rPr>
          <w:rFonts w:ascii="Georgia" w:hAnsi="Georgia"/>
          <w:bCs/>
        </w:rPr>
        <w:t xml:space="preserve"> il faudrait savoir combien de m</w:t>
      </w:r>
      <w:r w:rsidR="002C0D49">
        <w:rPr>
          <w:rFonts w:ascii="Georgia" w:hAnsi="Georgia"/>
          <w:bCs/>
        </w:rPr>
        <w:t>ètres cubes</w:t>
      </w:r>
      <w:r w:rsidRPr="0004638A">
        <w:rPr>
          <w:rFonts w:ascii="Georgia" w:hAnsi="Georgia"/>
          <w:bCs/>
        </w:rPr>
        <w:t xml:space="preserve"> il faudrait prendre</w:t>
      </w:r>
      <w:r w:rsidR="002C0D49">
        <w:rPr>
          <w:rFonts w:ascii="Georgia" w:hAnsi="Georgia"/>
          <w:bCs/>
        </w:rPr>
        <w:t> ?</w:t>
      </w:r>
      <w:r w:rsidRPr="0004638A">
        <w:rPr>
          <w:rFonts w:ascii="Georgia" w:hAnsi="Georgia"/>
          <w:bCs/>
        </w:rPr>
        <w:t xml:space="preserve"> Monsieur SALLES demande où se trouve le captage de Vi</w:t>
      </w:r>
      <w:r w:rsidR="002C0D49">
        <w:rPr>
          <w:rFonts w:ascii="Georgia" w:hAnsi="Georgia"/>
          <w:bCs/>
        </w:rPr>
        <w:t>enne</w:t>
      </w:r>
      <w:r w:rsidRPr="0004638A">
        <w:rPr>
          <w:rFonts w:ascii="Georgia" w:hAnsi="Georgia"/>
          <w:bCs/>
        </w:rPr>
        <w:t xml:space="preserve"> et </w:t>
      </w:r>
      <w:proofErr w:type="spellStart"/>
      <w:r w:rsidRPr="0004638A">
        <w:rPr>
          <w:rFonts w:ascii="Georgia" w:hAnsi="Georgia"/>
          <w:bCs/>
        </w:rPr>
        <w:t>Combade</w:t>
      </w:r>
      <w:proofErr w:type="spellEnd"/>
      <w:r w:rsidRPr="0004638A">
        <w:rPr>
          <w:rFonts w:ascii="Georgia" w:hAnsi="Georgia"/>
          <w:bCs/>
        </w:rPr>
        <w:t xml:space="preserve"> ? Il est expliqué que c’est la Vienne. Monsieur POMM</w:t>
      </w:r>
      <w:r w:rsidR="009718A0">
        <w:rPr>
          <w:rFonts w:ascii="Georgia" w:hAnsi="Georgia"/>
          <w:bCs/>
        </w:rPr>
        <w:t>I</w:t>
      </w:r>
      <w:r w:rsidRPr="0004638A">
        <w:rPr>
          <w:rFonts w:ascii="Georgia" w:hAnsi="Georgia"/>
          <w:bCs/>
        </w:rPr>
        <w:t>ER</w:t>
      </w:r>
      <w:r w:rsidR="009718A0">
        <w:rPr>
          <w:rFonts w:ascii="Georgia" w:hAnsi="Georgia"/>
          <w:bCs/>
        </w:rPr>
        <w:t xml:space="preserve"> explique qu’il est important qu</w:t>
      </w:r>
      <w:r w:rsidR="00BA7F93">
        <w:rPr>
          <w:rFonts w:ascii="Georgia" w:hAnsi="Georgia"/>
          <w:bCs/>
        </w:rPr>
        <w:t>e l’on</w:t>
      </w:r>
      <w:r w:rsidR="009718A0">
        <w:rPr>
          <w:rFonts w:ascii="Georgia" w:hAnsi="Georgia"/>
          <w:bCs/>
        </w:rPr>
        <w:t xml:space="preserve"> soit sécurisé</w:t>
      </w:r>
      <w:r w:rsidR="00BA7F93">
        <w:rPr>
          <w:rFonts w:ascii="Georgia" w:hAnsi="Georgia"/>
          <w:bCs/>
        </w:rPr>
        <w:t>s</w:t>
      </w:r>
      <w:r w:rsidR="009718A0">
        <w:rPr>
          <w:rFonts w:ascii="Georgia" w:hAnsi="Georgia"/>
          <w:bCs/>
        </w:rPr>
        <w:t xml:space="preserve"> en termes d’approvisionnement eau au cas où</w:t>
      </w:r>
      <w:r w:rsidRPr="0004638A">
        <w:rPr>
          <w:rFonts w:ascii="Georgia" w:hAnsi="Georgia"/>
          <w:bCs/>
        </w:rPr>
        <w:t xml:space="preserve"> y a</w:t>
      </w:r>
      <w:r w:rsidR="009718A0">
        <w:rPr>
          <w:rFonts w:ascii="Georgia" w:hAnsi="Georgia"/>
          <w:bCs/>
        </w:rPr>
        <w:t>urait</w:t>
      </w:r>
      <w:r w:rsidRPr="0004638A">
        <w:rPr>
          <w:rFonts w:ascii="Georgia" w:hAnsi="Georgia"/>
          <w:bCs/>
        </w:rPr>
        <w:t xml:space="preserve"> une contamination de </w:t>
      </w:r>
      <w:r w:rsidR="00BA7F93">
        <w:rPr>
          <w:rFonts w:ascii="Georgia" w:hAnsi="Georgia"/>
          <w:bCs/>
        </w:rPr>
        <w:t>celle-ci</w:t>
      </w:r>
      <w:r w:rsidRPr="0004638A">
        <w:rPr>
          <w:rFonts w:ascii="Georgia" w:hAnsi="Georgia"/>
          <w:bCs/>
        </w:rPr>
        <w:t xml:space="preserve">. Monsieur le Maire pense que les </w:t>
      </w:r>
      <w:proofErr w:type="spellStart"/>
      <w:r w:rsidRPr="0004638A">
        <w:rPr>
          <w:rFonts w:ascii="Georgia" w:hAnsi="Georgia"/>
          <w:bCs/>
        </w:rPr>
        <w:t>Mon</w:t>
      </w:r>
      <w:r w:rsidR="009718A0">
        <w:rPr>
          <w:rFonts w:ascii="Georgia" w:hAnsi="Georgia"/>
          <w:bCs/>
        </w:rPr>
        <w:t>ar</w:t>
      </w:r>
      <w:r w:rsidRPr="0004638A">
        <w:rPr>
          <w:rFonts w:ascii="Georgia" w:hAnsi="Georgia"/>
          <w:bCs/>
        </w:rPr>
        <w:t>ds</w:t>
      </w:r>
      <w:proofErr w:type="spellEnd"/>
      <w:r w:rsidRPr="0004638A">
        <w:rPr>
          <w:rFonts w:ascii="Georgia" w:hAnsi="Georgia"/>
          <w:bCs/>
        </w:rPr>
        <w:t xml:space="preserve"> vont fermer ce qui va impacter de nombreuses communes. Monsieur CARMANTRAND demande si ça ne </w:t>
      </w:r>
      <w:r w:rsidR="009718A0" w:rsidRPr="0004638A">
        <w:rPr>
          <w:rFonts w:ascii="Georgia" w:hAnsi="Georgia"/>
          <w:bCs/>
        </w:rPr>
        <w:t>reviendrait</w:t>
      </w:r>
      <w:r w:rsidRPr="0004638A">
        <w:rPr>
          <w:rFonts w:ascii="Georgia" w:hAnsi="Georgia"/>
          <w:bCs/>
        </w:rPr>
        <w:t xml:space="preserve"> pas moins cher de remettre en état le réseau des </w:t>
      </w:r>
      <w:proofErr w:type="spellStart"/>
      <w:r w:rsidRPr="0004638A">
        <w:rPr>
          <w:rFonts w:ascii="Georgia" w:hAnsi="Georgia"/>
          <w:bCs/>
        </w:rPr>
        <w:t>Monards</w:t>
      </w:r>
      <w:proofErr w:type="spellEnd"/>
      <w:r w:rsidRPr="0004638A">
        <w:rPr>
          <w:rFonts w:ascii="Georgia" w:hAnsi="Georgia"/>
          <w:bCs/>
        </w:rPr>
        <w:t xml:space="preserve"> qui est abîmé comme a expliqué le Maire</w:t>
      </w:r>
      <w:r w:rsidR="009718A0">
        <w:rPr>
          <w:rFonts w:ascii="Georgia" w:hAnsi="Georgia"/>
          <w:bCs/>
        </w:rPr>
        <w:t> ?</w:t>
      </w:r>
      <w:r w:rsidRPr="0004638A">
        <w:rPr>
          <w:rFonts w:ascii="Georgia" w:hAnsi="Georgia"/>
          <w:bCs/>
        </w:rPr>
        <w:t xml:space="preserve"> Il est répondu que non. </w:t>
      </w:r>
    </w:p>
    <w:p w14:paraId="70FF1F29" w14:textId="77777777" w:rsidR="00BA7F93" w:rsidRDefault="0004638A" w:rsidP="0004638A">
      <w:pPr>
        <w:jc w:val="both"/>
        <w:rPr>
          <w:rFonts w:ascii="Georgia" w:hAnsi="Georgia"/>
          <w:bCs/>
        </w:rPr>
      </w:pPr>
      <w:r w:rsidRPr="0004638A">
        <w:rPr>
          <w:rFonts w:ascii="Georgia" w:hAnsi="Georgia"/>
          <w:bCs/>
        </w:rPr>
        <w:t>Monsieur SALLES quitte la salle à 20h08.</w:t>
      </w:r>
      <w:r w:rsidR="009718A0">
        <w:rPr>
          <w:rFonts w:ascii="Georgia" w:hAnsi="Georgia"/>
          <w:bCs/>
        </w:rPr>
        <w:t xml:space="preserve"> </w:t>
      </w:r>
    </w:p>
    <w:p w14:paraId="599427F0" w14:textId="2B58F714" w:rsidR="009718A0" w:rsidRDefault="0004638A" w:rsidP="0004638A">
      <w:pPr>
        <w:jc w:val="both"/>
        <w:rPr>
          <w:rFonts w:ascii="Georgia" w:hAnsi="Georgia"/>
          <w:bCs/>
        </w:rPr>
      </w:pPr>
      <w:r w:rsidRPr="0004638A">
        <w:rPr>
          <w:rFonts w:ascii="Georgia" w:hAnsi="Georgia"/>
          <w:bCs/>
        </w:rPr>
        <w:t xml:space="preserve">Monsieur POMMIER pense que nous avons </w:t>
      </w:r>
      <w:r w:rsidR="009718A0" w:rsidRPr="0004638A">
        <w:rPr>
          <w:rFonts w:ascii="Georgia" w:hAnsi="Georgia"/>
          <w:bCs/>
        </w:rPr>
        <w:t>peut-être</w:t>
      </w:r>
      <w:r w:rsidRPr="0004638A">
        <w:rPr>
          <w:rFonts w:ascii="Georgia" w:hAnsi="Georgia"/>
          <w:bCs/>
        </w:rPr>
        <w:t xml:space="preserve"> une carte à jouer car la commune du Theil </w:t>
      </w:r>
      <w:r w:rsidR="009718A0">
        <w:rPr>
          <w:rFonts w:ascii="Georgia" w:hAnsi="Georgia"/>
          <w:bCs/>
        </w:rPr>
        <w:t>à des problèmes de pesticides</w:t>
      </w:r>
      <w:r w:rsidRPr="0004638A">
        <w:rPr>
          <w:rFonts w:ascii="Georgia" w:hAnsi="Georgia"/>
          <w:bCs/>
        </w:rPr>
        <w:t xml:space="preserve"> dans l’eau et nous pourrions</w:t>
      </w:r>
      <w:r w:rsidR="009718A0">
        <w:rPr>
          <w:rFonts w:ascii="Georgia" w:hAnsi="Georgia"/>
          <w:bCs/>
        </w:rPr>
        <w:t xml:space="preserve"> </w:t>
      </w:r>
      <w:r w:rsidR="00BA7F93">
        <w:rPr>
          <w:rFonts w:ascii="Georgia" w:hAnsi="Georgia"/>
          <w:bCs/>
        </w:rPr>
        <w:t xml:space="preserve">lui </w:t>
      </w:r>
      <w:r w:rsidRPr="0004638A">
        <w:rPr>
          <w:rFonts w:ascii="Georgia" w:hAnsi="Georgia"/>
          <w:bCs/>
        </w:rPr>
        <w:t xml:space="preserve">en vendre. </w:t>
      </w:r>
    </w:p>
    <w:p w14:paraId="57F7C742" w14:textId="0A7C31EE" w:rsidR="0004638A" w:rsidRPr="0004638A" w:rsidRDefault="0004638A" w:rsidP="0004638A">
      <w:pPr>
        <w:jc w:val="both"/>
        <w:rPr>
          <w:rFonts w:ascii="Georgia" w:hAnsi="Georgia"/>
          <w:bCs/>
        </w:rPr>
      </w:pPr>
      <w:r w:rsidRPr="0004638A">
        <w:rPr>
          <w:rFonts w:ascii="Georgia" w:hAnsi="Georgia"/>
          <w:bCs/>
        </w:rPr>
        <w:t>Monsieur SALLES revient à 20h10.</w:t>
      </w:r>
    </w:p>
    <w:p w14:paraId="57A41434" w14:textId="48962069" w:rsidR="0004638A" w:rsidRPr="0004638A" w:rsidRDefault="0004638A" w:rsidP="0004638A">
      <w:pPr>
        <w:jc w:val="both"/>
        <w:rPr>
          <w:rFonts w:ascii="Georgia" w:hAnsi="Georgia"/>
          <w:bCs/>
        </w:rPr>
      </w:pPr>
      <w:r w:rsidRPr="0004638A">
        <w:rPr>
          <w:rFonts w:ascii="Georgia" w:hAnsi="Georgia"/>
          <w:bCs/>
        </w:rPr>
        <w:lastRenderedPageBreak/>
        <w:t>Mme BEN TOUMIA demande si nous avons des raccordements avec ces communes pour distribuer de l’eau éventuellement ? Il est répondu qu’il y aura</w:t>
      </w:r>
      <w:r w:rsidR="00BA7F93">
        <w:rPr>
          <w:rFonts w:ascii="Georgia" w:hAnsi="Georgia"/>
          <w:bCs/>
        </w:rPr>
        <w:t>it</w:t>
      </w:r>
      <w:r w:rsidRPr="0004638A">
        <w:rPr>
          <w:rFonts w:ascii="Georgia" w:hAnsi="Georgia"/>
          <w:bCs/>
        </w:rPr>
        <w:t xml:space="preserve"> des travaux à faire. Monsieur MOREL </w:t>
      </w:r>
      <w:r w:rsidR="009718A0">
        <w:rPr>
          <w:rFonts w:ascii="Georgia" w:hAnsi="Georgia"/>
          <w:bCs/>
        </w:rPr>
        <w:t xml:space="preserve">pense que </w:t>
      </w:r>
      <w:r w:rsidRPr="0004638A">
        <w:rPr>
          <w:rFonts w:ascii="Georgia" w:hAnsi="Georgia"/>
          <w:bCs/>
        </w:rPr>
        <w:t xml:space="preserve">si </w:t>
      </w:r>
      <w:r w:rsidR="009718A0">
        <w:rPr>
          <w:rFonts w:ascii="Georgia" w:hAnsi="Georgia"/>
          <w:bCs/>
        </w:rPr>
        <w:t>la commune</w:t>
      </w:r>
      <w:r w:rsidRPr="0004638A">
        <w:rPr>
          <w:rFonts w:ascii="Georgia" w:hAnsi="Georgia"/>
          <w:bCs/>
        </w:rPr>
        <w:t xml:space="preserve"> a la ressource il faut </w:t>
      </w:r>
      <w:r w:rsidR="009718A0">
        <w:rPr>
          <w:rFonts w:ascii="Georgia" w:hAnsi="Georgia"/>
          <w:bCs/>
        </w:rPr>
        <w:t>l’exploiter</w:t>
      </w:r>
      <w:r w:rsidRPr="0004638A">
        <w:rPr>
          <w:rFonts w:ascii="Georgia" w:hAnsi="Georgia"/>
          <w:bCs/>
        </w:rPr>
        <w:t>. Monsieur VILLACHON explique que</w:t>
      </w:r>
      <w:r w:rsidR="009718A0">
        <w:rPr>
          <w:rFonts w:ascii="Georgia" w:hAnsi="Georgia"/>
          <w:bCs/>
        </w:rPr>
        <w:t xml:space="preserve"> le budget annexe de l’eau</w:t>
      </w:r>
      <w:r w:rsidRPr="0004638A">
        <w:rPr>
          <w:rFonts w:ascii="Georgia" w:hAnsi="Georgia"/>
          <w:bCs/>
        </w:rPr>
        <w:t xml:space="preserve"> est un budget positif. Mme BEN TOUMIA demande s’il n’avait pas été question de transférer la compétence eau à la C</w:t>
      </w:r>
      <w:r w:rsidR="009718A0">
        <w:rPr>
          <w:rFonts w:ascii="Georgia" w:hAnsi="Georgia"/>
          <w:bCs/>
        </w:rPr>
        <w:t>ommunauté de Communes ?</w:t>
      </w:r>
      <w:r w:rsidRPr="0004638A">
        <w:rPr>
          <w:rFonts w:ascii="Georgia" w:hAnsi="Georgia"/>
          <w:bCs/>
        </w:rPr>
        <w:t xml:space="preserve"> Monsieur le Maire répond que oui. Mme LAFOREST </w:t>
      </w:r>
      <w:r w:rsidR="009718A0">
        <w:rPr>
          <w:rFonts w:ascii="Georgia" w:hAnsi="Georgia"/>
          <w:bCs/>
        </w:rPr>
        <w:t>rappelle</w:t>
      </w:r>
      <w:r w:rsidRPr="0004638A">
        <w:rPr>
          <w:rFonts w:ascii="Georgia" w:hAnsi="Georgia"/>
          <w:bCs/>
        </w:rPr>
        <w:t xml:space="preserve"> que </w:t>
      </w:r>
      <w:r w:rsidR="009718A0">
        <w:rPr>
          <w:rFonts w:ascii="Georgia" w:hAnsi="Georgia"/>
          <w:bCs/>
        </w:rPr>
        <w:t>cela</w:t>
      </w:r>
      <w:r w:rsidRPr="0004638A">
        <w:rPr>
          <w:rFonts w:ascii="Georgia" w:hAnsi="Georgia"/>
          <w:bCs/>
        </w:rPr>
        <w:t xml:space="preserve"> sera obligatoire en 2026. Monsieur le Maire explique qu’il a du mal à voir comment la </w:t>
      </w:r>
      <w:r w:rsidR="009718A0" w:rsidRPr="009718A0">
        <w:rPr>
          <w:rFonts w:ascii="Georgia" w:hAnsi="Georgia"/>
          <w:bCs/>
        </w:rPr>
        <w:t>Communauté de Communes pourrait</w:t>
      </w:r>
      <w:r w:rsidRPr="0004638A">
        <w:rPr>
          <w:rFonts w:ascii="Georgia" w:hAnsi="Georgia"/>
          <w:bCs/>
        </w:rPr>
        <w:t xml:space="preserve"> absorber </w:t>
      </w:r>
      <w:r w:rsidR="009718A0" w:rsidRPr="0004638A">
        <w:rPr>
          <w:rFonts w:ascii="Georgia" w:hAnsi="Georgia"/>
          <w:bCs/>
        </w:rPr>
        <w:t>cette compétence</w:t>
      </w:r>
      <w:r w:rsidRPr="0004638A">
        <w:rPr>
          <w:rFonts w:ascii="Georgia" w:hAnsi="Georgia"/>
          <w:bCs/>
        </w:rPr>
        <w:t xml:space="preserve"> et les charges qui viennent avec</w:t>
      </w:r>
      <w:r w:rsidR="00BA7F93">
        <w:rPr>
          <w:rFonts w:ascii="Georgia" w:hAnsi="Georgia"/>
          <w:bCs/>
        </w:rPr>
        <w:t>.</w:t>
      </w:r>
      <w:r w:rsidRPr="0004638A">
        <w:rPr>
          <w:rFonts w:ascii="Georgia" w:hAnsi="Georgia"/>
          <w:bCs/>
        </w:rPr>
        <w:t xml:space="preserve"> </w:t>
      </w:r>
      <w:r w:rsidR="00BA7F93">
        <w:rPr>
          <w:rFonts w:ascii="Georgia" w:hAnsi="Georgia"/>
          <w:bCs/>
        </w:rPr>
        <w:t>Cela</w:t>
      </w:r>
      <w:r w:rsidRPr="0004638A">
        <w:rPr>
          <w:rFonts w:ascii="Georgia" w:hAnsi="Georgia"/>
          <w:bCs/>
        </w:rPr>
        <w:t xml:space="preserve"> lui parait compliqu</w:t>
      </w:r>
      <w:r w:rsidR="00BA7F93">
        <w:rPr>
          <w:rFonts w:ascii="Georgia" w:hAnsi="Georgia"/>
          <w:bCs/>
        </w:rPr>
        <w:t>é</w:t>
      </w:r>
      <w:r w:rsidRPr="0004638A">
        <w:rPr>
          <w:rFonts w:ascii="Georgia" w:hAnsi="Georgia"/>
          <w:bCs/>
        </w:rPr>
        <w:t xml:space="preserve">. Il rappelle qu’on a transféré la compétence assainissement à la </w:t>
      </w:r>
      <w:r w:rsidR="009718A0" w:rsidRPr="009718A0">
        <w:rPr>
          <w:rFonts w:ascii="Georgia" w:hAnsi="Georgia"/>
          <w:bCs/>
        </w:rPr>
        <w:t>Communauté de Communes et</w:t>
      </w:r>
      <w:r w:rsidRPr="0004638A">
        <w:rPr>
          <w:rFonts w:ascii="Georgia" w:hAnsi="Georgia"/>
          <w:bCs/>
        </w:rPr>
        <w:t xml:space="preserve"> que nous sommes dans l’attente des travaux de la station d’épuration. Mme LAFOREST explique que normalement l’eau et l’assainissement devai</w:t>
      </w:r>
      <w:r w:rsidR="009718A0">
        <w:rPr>
          <w:rFonts w:ascii="Georgia" w:hAnsi="Georgia"/>
          <w:bCs/>
        </w:rPr>
        <w:t>en</w:t>
      </w:r>
      <w:r w:rsidRPr="0004638A">
        <w:rPr>
          <w:rFonts w:ascii="Georgia" w:hAnsi="Georgia"/>
          <w:bCs/>
        </w:rPr>
        <w:t xml:space="preserve">t </w:t>
      </w:r>
      <w:r w:rsidR="009718A0" w:rsidRPr="0004638A">
        <w:rPr>
          <w:rFonts w:ascii="Georgia" w:hAnsi="Georgia"/>
          <w:bCs/>
        </w:rPr>
        <w:t>être</w:t>
      </w:r>
      <w:r w:rsidRPr="0004638A">
        <w:rPr>
          <w:rFonts w:ascii="Georgia" w:hAnsi="Georgia"/>
          <w:bCs/>
        </w:rPr>
        <w:t xml:space="preserve"> transféré</w:t>
      </w:r>
      <w:r w:rsidR="009718A0">
        <w:rPr>
          <w:rFonts w:ascii="Georgia" w:hAnsi="Georgia"/>
          <w:bCs/>
        </w:rPr>
        <w:t>s</w:t>
      </w:r>
      <w:r w:rsidRPr="0004638A">
        <w:rPr>
          <w:rFonts w:ascii="Georgia" w:hAnsi="Georgia"/>
          <w:bCs/>
        </w:rPr>
        <w:t xml:space="preserve"> en </w:t>
      </w:r>
      <w:r w:rsidR="009718A0" w:rsidRPr="0004638A">
        <w:rPr>
          <w:rFonts w:ascii="Georgia" w:hAnsi="Georgia"/>
          <w:bCs/>
        </w:rPr>
        <w:t>même</w:t>
      </w:r>
      <w:r w:rsidRPr="0004638A">
        <w:rPr>
          <w:rFonts w:ascii="Georgia" w:hAnsi="Georgia"/>
          <w:bCs/>
        </w:rPr>
        <w:t xml:space="preserve"> temps, mais dans beaucoup de communes </w:t>
      </w:r>
      <w:r w:rsidR="009718A0">
        <w:rPr>
          <w:rFonts w:ascii="Georgia" w:hAnsi="Georgia"/>
          <w:bCs/>
        </w:rPr>
        <w:t xml:space="preserve">le budget annexe de l’eau est un </w:t>
      </w:r>
      <w:r w:rsidRPr="0004638A">
        <w:rPr>
          <w:rFonts w:ascii="Georgia" w:hAnsi="Georgia"/>
          <w:bCs/>
        </w:rPr>
        <w:t>budget important. Il y a eu un démarrage difficile pour ce transfert de l’assainissement explique Mme LAFOREST.</w:t>
      </w:r>
    </w:p>
    <w:p w14:paraId="5365A671" w14:textId="6676D31D" w:rsidR="0004638A" w:rsidRDefault="0004638A" w:rsidP="0004638A">
      <w:pPr>
        <w:jc w:val="both"/>
        <w:rPr>
          <w:rFonts w:ascii="Georgia" w:hAnsi="Georgia"/>
          <w:bCs/>
        </w:rPr>
      </w:pPr>
      <w:r w:rsidRPr="0004638A">
        <w:rPr>
          <w:rFonts w:ascii="Georgia" w:hAnsi="Georgia"/>
          <w:bCs/>
        </w:rPr>
        <w:t xml:space="preserve">Monsieur le Maire </w:t>
      </w:r>
      <w:r w:rsidR="00E062DA">
        <w:rPr>
          <w:rFonts w:ascii="Georgia" w:hAnsi="Georgia"/>
          <w:bCs/>
        </w:rPr>
        <w:t xml:space="preserve">informe le Conseil Municipal du fait que la station d’épuration </w:t>
      </w:r>
      <w:r w:rsidRPr="0004638A">
        <w:rPr>
          <w:rFonts w:ascii="Georgia" w:hAnsi="Georgia"/>
          <w:bCs/>
        </w:rPr>
        <w:t>est surdimensionnée</w:t>
      </w:r>
      <w:r w:rsidR="00E062DA">
        <w:rPr>
          <w:rFonts w:ascii="Georgia" w:hAnsi="Georgia"/>
          <w:bCs/>
        </w:rPr>
        <w:t>.</w:t>
      </w:r>
      <w:r w:rsidRPr="0004638A">
        <w:rPr>
          <w:rFonts w:ascii="Georgia" w:hAnsi="Georgia"/>
          <w:bCs/>
        </w:rPr>
        <w:t xml:space="preserve"> </w:t>
      </w:r>
      <w:r w:rsidR="00E062DA" w:rsidRPr="0004638A">
        <w:rPr>
          <w:rFonts w:ascii="Georgia" w:hAnsi="Georgia"/>
          <w:bCs/>
        </w:rPr>
        <w:t>Elle</w:t>
      </w:r>
      <w:r w:rsidRPr="0004638A">
        <w:rPr>
          <w:rFonts w:ascii="Georgia" w:hAnsi="Georgia"/>
          <w:bCs/>
        </w:rPr>
        <w:t xml:space="preserve"> avait été construite au moment où il y avait encore l’usine. Monsieur VILLACHON explique qu’il avait </w:t>
      </w:r>
      <w:r w:rsidR="00E062DA">
        <w:rPr>
          <w:rFonts w:ascii="Georgia" w:hAnsi="Georgia"/>
          <w:bCs/>
        </w:rPr>
        <w:t xml:space="preserve">assisté </w:t>
      </w:r>
      <w:r w:rsidR="00E062DA" w:rsidRPr="0004638A">
        <w:rPr>
          <w:rFonts w:ascii="Georgia" w:hAnsi="Georgia"/>
          <w:bCs/>
        </w:rPr>
        <w:t>à</w:t>
      </w:r>
      <w:r w:rsidRPr="0004638A">
        <w:rPr>
          <w:rFonts w:ascii="Georgia" w:hAnsi="Georgia"/>
          <w:bCs/>
        </w:rPr>
        <w:t xml:space="preserve"> une réunion</w:t>
      </w:r>
      <w:r w:rsidR="00E062DA">
        <w:rPr>
          <w:rFonts w:ascii="Georgia" w:hAnsi="Georgia"/>
          <w:bCs/>
        </w:rPr>
        <w:t xml:space="preserve"> relative aux travaux envisagés</w:t>
      </w:r>
      <w:r w:rsidRPr="0004638A">
        <w:rPr>
          <w:rFonts w:ascii="Georgia" w:hAnsi="Georgia"/>
          <w:bCs/>
        </w:rPr>
        <w:t xml:space="preserve">, et que la Communauté de Communes a des projets supérieurs à </w:t>
      </w:r>
      <w:r w:rsidR="00BA7F93">
        <w:rPr>
          <w:rFonts w:ascii="Georgia" w:hAnsi="Georgia"/>
          <w:bCs/>
        </w:rPr>
        <w:t>s</w:t>
      </w:r>
      <w:r w:rsidRPr="0004638A">
        <w:rPr>
          <w:rFonts w:ascii="Georgia" w:hAnsi="Georgia"/>
          <w:bCs/>
        </w:rPr>
        <w:t>es fonds.</w:t>
      </w:r>
    </w:p>
    <w:p w14:paraId="267D6344" w14:textId="6215BF4B" w:rsidR="00E062DA" w:rsidRDefault="00E062DA" w:rsidP="0004638A">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77587895" wp14:editId="1BB9800C">
            <wp:extent cx="5760720" cy="946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3784C836" w14:textId="77777777" w:rsidR="00E062DA" w:rsidRPr="00E062DA" w:rsidRDefault="00E062DA" w:rsidP="00E062DA">
      <w:pPr>
        <w:spacing w:after="0" w:line="240" w:lineRule="auto"/>
        <w:rPr>
          <w:rFonts w:ascii="Georgia" w:eastAsia="Times New Roman" w:hAnsi="Georgia" w:cs="Times New Roman"/>
          <w:b/>
          <w:bCs/>
          <w:color w:val="000000"/>
          <w:sz w:val="28"/>
          <w:szCs w:val="28"/>
          <w:lang w:eastAsia="fr-FR"/>
        </w:rPr>
      </w:pPr>
      <w:r w:rsidRPr="00E062DA">
        <w:rPr>
          <w:rFonts w:ascii="Georgia" w:eastAsia="Times New Roman" w:hAnsi="Georgia" w:cs="Times New Roman"/>
          <w:b/>
          <w:bCs/>
          <w:color w:val="000000"/>
          <w:sz w:val="28"/>
          <w:szCs w:val="28"/>
          <w:lang w:eastAsia="fr-FR"/>
        </w:rPr>
        <w:t>Demandes remises gracieuses service de l'eau exercice 2021</w:t>
      </w:r>
    </w:p>
    <w:p w14:paraId="4A09977E" w14:textId="36436F66"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Une demande de remise gracieuse a été déposée à la Mairie. Ce</w:t>
      </w:r>
      <w:r w:rsidR="00BA7F93">
        <w:rPr>
          <w:rFonts w:ascii="Georgia" w:eastAsia="Times New Roman" w:hAnsi="Georgia" w:cs="Arial"/>
          <w:lang w:eastAsia="fr-FR"/>
        </w:rPr>
        <w:t xml:space="preserve">tte </w:t>
      </w:r>
      <w:r w:rsidRPr="00E062DA">
        <w:rPr>
          <w:rFonts w:ascii="Georgia" w:eastAsia="Times New Roman" w:hAnsi="Georgia" w:cs="Arial"/>
          <w:lang w:eastAsia="fr-FR"/>
        </w:rPr>
        <w:t xml:space="preserve">demande découle des relevés de compteurs et de l'envoi des factures d'eau pour l'année 2021. </w:t>
      </w:r>
      <w:r w:rsidR="00BA7F93">
        <w:rPr>
          <w:rFonts w:ascii="Georgia" w:eastAsia="Times New Roman" w:hAnsi="Georgia" w:cs="Arial"/>
          <w:lang w:eastAsia="fr-FR"/>
        </w:rPr>
        <w:t>Un administré a</w:t>
      </w:r>
      <w:r w:rsidRPr="00E062DA">
        <w:rPr>
          <w:rFonts w:ascii="Georgia" w:eastAsia="Times New Roman" w:hAnsi="Georgia" w:cs="Arial"/>
          <w:lang w:eastAsia="fr-FR"/>
        </w:rPr>
        <w:t xml:space="preserve"> connu des fuites importantes sur leur réseau privé (après compteur).</w:t>
      </w:r>
    </w:p>
    <w:p w14:paraId="6D0590EA" w14:textId="41CB9BEE" w:rsidR="00E062DA" w:rsidRPr="00E062DA" w:rsidRDefault="00E062DA" w:rsidP="00E062DA">
      <w:pPr>
        <w:spacing w:after="0" w:line="240" w:lineRule="auto"/>
        <w:jc w:val="both"/>
        <w:rPr>
          <w:rFonts w:ascii="Georgia" w:eastAsia="Times New Roman" w:hAnsi="Georgia" w:cs="Arial"/>
          <w:sz w:val="10"/>
          <w:szCs w:val="10"/>
          <w:lang w:eastAsia="fr-FR"/>
        </w:rPr>
      </w:pPr>
      <w:r w:rsidRPr="00E062DA">
        <w:rPr>
          <w:rFonts w:ascii="Georgia" w:eastAsia="Times New Roman" w:hAnsi="Georgia" w:cs="Arial"/>
          <w:lang w:eastAsia="fr-FR"/>
        </w:rPr>
        <w:t>Il est possible, pour le Conseil Municipal, de décider de la remise gracieuse de la surconsommation, en application de la loi n°2011-525 en date du 17 mai 2011. Le montant de cette remise est déterminé selon le calcul suivant: moyenne du nombre de m3 des trois dernières années multiplié</w:t>
      </w:r>
      <w:r w:rsidR="00BA7F93">
        <w:rPr>
          <w:rFonts w:ascii="Georgia" w:eastAsia="Times New Roman" w:hAnsi="Georgia" w:cs="Arial"/>
          <w:lang w:eastAsia="fr-FR"/>
        </w:rPr>
        <w:t xml:space="preserve"> </w:t>
      </w:r>
      <w:r w:rsidRPr="00E062DA">
        <w:rPr>
          <w:rFonts w:ascii="Georgia" w:eastAsia="Times New Roman" w:hAnsi="Georgia" w:cs="Arial"/>
          <w:lang w:eastAsia="fr-FR"/>
        </w:rPr>
        <w:t>par deux.</w:t>
      </w:r>
    </w:p>
    <w:p w14:paraId="0995608A" w14:textId="77777777" w:rsidR="00E062DA" w:rsidRPr="00E062DA" w:rsidRDefault="00E062DA" w:rsidP="00E062DA">
      <w:pPr>
        <w:spacing w:after="0" w:line="240" w:lineRule="auto"/>
        <w:jc w:val="both"/>
        <w:rPr>
          <w:rFonts w:ascii="Georgia" w:eastAsia="Times New Roman" w:hAnsi="Georgia"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48"/>
        <w:gridCol w:w="1174"/>
        <w:gridCol w:w="1196"/>
        <w:gridCol w:w="1113"/>
        <w:gridCol w:w="1101"/>
        <w:gridCol w:w="1109"/>
        <w:gridCol w:w="1146"/>
      </w:tblGrid>
      <w:tr w:rsidR="00E062DA" w:rsidRPr="00E062DA" w14:paraId="485E1850" w14:textId="77777777" w:rsidTr="00A41CB2">
        <w:tc>
          <w:tcPr>
            <w:tcW w:w="1454" w:type="dxa"/>
            <w:shd w:val="clear" w:color="auto" w:fill="auto"/>
          </w:tcPr>
          <w:p w14:paraId="42A5479A"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Adresse du foyer</w:t>
            </w:r>
          </w:p>
        </w:tc>
        <w:tc>
          <w:tcPr>
            <w:tcW w:w="875" w:type="dxa"/>
            <w:shd w:val="clear" w:color="auto" w:fill="auto"/>
          </w:tcPr>
          <w:p w14:paraId="59B8C4FF"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 xml:space="preserve">Conso </w:t>
            </w:r>
          </w:p>
          <w:p w14:paraId="206A539D"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2021</w:t>
            </w:r>
          </w:p>
        </w:tc>
        <w:tc>
          <w:tcPr>
            <w:tcW w:w="1284" w:type="dxa"/>
            <w:shd w:val="clear" w:color="auto" w:fill="auto"/>
          </w:tcPr>
          <w:p w14:paraId="2A1673DF"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Montant TTC facture 2020</w:t>
            </w:r>
          </w:p>
        </w:tc>
        <w:tc>
          <w:tcPr>
            <w:tcW w:w="1259" w:type="dxa"/>
            <w:shd w:val="clear" w:color="auto" w:fill="auto"/>
          </w:tcPr>
          <w:p w14:paraId="3A67F094"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Moyenne des 2 dernières années</w:t>
            </w:r>
          </w:p>
        </w:tc>
        <w:tc>
          <w:tcPr>
            <w:tcW w:w="1163" w:type="dxa"/>
            <w:shd w:val="clear" w:color="auto" w:fill="auto"/>
          </w:tcPr>
          <w:p w14:paraId="40852AF1"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Montant HT</w:t>
            </w:r>
          </w:p>
          <w:p w14:paraId="4FCD3CD6" w14:textId="77777777" w:rsidR="00E062DA" w:rsidRPr="00E062DA" w:rsidRDefault="00E062DA" w:rsidP="00E062DA">
            <w:pPr>
              <w:spacing w:after="0" w:line="240" w:lineRule="auto"/>
              <w:jc w:val="both"/>
              <w:rPr>
                <w:rFonts w:ascii="Georgia" w:eastAsia="Times New Roman" w:hAnsi="Georgia" w:cs="Arial"/>
                <w:lang w:eastAsia="fr-FR"/>
              </w:rPr>
            </w:pPr>
          </w:p>
        </w:tc>
        <w:tc>
          <w:tcPr>
            <w:tcW w:w="1139" w:type="dxa"/>
            <w:shd w:val="clear" w:color="auto" w:fill="auto"/>
          </w:tcPr>
          <w:p w14:paraId="0FA3BD0E"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Montant TVA</w:t>
            </w:r>
          </w:p>
        </w:tc>
        <w:tc>
          <w:tcPr>
            <w:tcW w:w="1156" w:type="dxa"/>
            <w:shd w:val="clear" w:color="auto" w:fill="auto"/>
          </w:tcPr>
          <w:p w14:paraId="1798775D"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Montant TTC</w:t>
            </w:r>
          </w:p>
        </w:tc>
        <w:tc>
          <w:tcPr>
            <w:tcW w:w="1353" w:type="dxa"/>
            <w:shd w:val="clear" w:color="auto" w:fill="auto"/>
          </w:tcPr>
          <w:p w14:paraId="4F27E3E1"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Remise</w:t>
            </w:r>
          </w:p>
        </w:tc>
      </w:tr>
      <w:tr w:rsidR="00E062DA" w:rsidRPr="00E062DA" w14:paraId="1004FBA1" w14:textId="77777777" w:rsidTr="00A41CB2">
        <w:tc>
          <w:tcPr>
            <w:tcW w:w="1454" w:type="dxa"/>
            <w:shd w:val="clear" w:color="auto" w:fill="auto"/>
          </w:tcPr>
          <w:p w14:paraId="5CD78C47" w14:textId="77777777" w:rsidR="00E062DA" w:rsidRPr="00E062DA" w:rsidRDefault="00E062DA" w:rsidP="00E062DA">
            <w:pPr>
              <w:spacing w:after="0" w:line="240" w:lineRule="auto"/>
              <w:jc w:val="both"/>
              <w:rPr>
                <w:rFonts w:ascii="Georgia" w:eastAsia="Times New Roman" w:hAnsi="Georgia" w:cs="Arial"/>
                <w:lang w:eastAsia="fr-FR"/>
              </w:rPr>
            </w:pPr>
            <w:proofErr w:type="spellStart"/>
            <w:r w:rsidRPr="00E062DA">
              <w:rPr>
                <w:rFonts w:ascii="Georgia" w:eastAsia="Times New Roman" w:hAnsi="Georgia" w:cs="Arial"/>
                <w:lang w:eastAsia="fr-FR"/>
              </w:rPr>
              <w:t>Montibaud</w:t>
            </w:r>
            <w:proofErr w:type="spellEnd"/>
          </w:p>
          <w:p w14:paraId="542D6A1E" w14:textId="77777777" w:rsidR="00E062DA" w:rsidRPr="00E062DA" w:rsidRDefault="00E062DA" w:rsidP="00E062DA">
            <w:pPr>
              <w:spacing w:after="0" w:line="240" w:lineRule="auto"/>
              <w:jc w:val="both"/>
              <w:rPr>
                <w:rFonts w:ascii="Georgia" w:eastAsia="Times New Roman" w:hAnsi="Georgia" w:cs="Arial"/>
                <w:lang w:eastAsia="fr-FR"/>
              </w:rPr>
            </w:pPr>
          </w:p>
        </w:tc>
        <w:tc>
          <w:tcPr>
            <w:tcW w:w="875" w:type="dxa"/>
            <w:shd w:val="clear" w:color="auto" w:fill="auto"/>
          </w:tcPr>
          <w:p w14:paraId="6D4CD112"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675</w:t>
            </w:r>
          </w:p>
        </w:tc>
        <w:tc>
          <w:tcPr>
            <w:tcW w:w="1284" w:type="dxa"/>
            <w:shd w:val="clear" w:color="auto" w:fill="auto"/>
          </w:tcPr>
          <w:p w14:paraId="36FD8704"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1292,11 €</w:t>
            </w:r>
          </w:p>
        </w:tc>
        <w:tc>
          <w:tcPr>
            <w:tcW w:w="1259" w:type="dxa"/>
            <w:shd w:val="clear" w:color="auto" w:fill="auto"/>
          </w:tcPr>
          <w:p w14:paraId="37317873"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157 m3</w:t>
            </w:r>
          </w:p>
        </w:tc>
        <w:tc>
          <w:tcPr>
            <w:tcW w:w="1163" w:type="dxa"/>
            <w:shd w:val="clear" w:color="auto" w:fill="auto"/>
          </w:tcPr>
          <w:p w14:paraId="7FE69F00"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287,31€</w:t>
            </w:r>
          </w:p>
        </w:tc>
        <w:tc>
          <w:tcPr>
            <w:tcW w:w="1139" w:type="dxa"/>
            <w:shd w:val="clear" w:color="auto" w:fill="auto"/>
          </w:tcPr>
          <w:p w14:paraId="4D6ED14A"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15,80€</w:t>
            </w:r>
          </w:p>
        </w:tc>
        <w:tc>
          <w:tcPr>
            <w:tcW w:w="1156" w:type="dxa"/>
            <w:shd w:val="clear" w:color="auto" w:fill="auto"/>
          </w:tcPr>
          <w:p w14:paraId="2F5FDB53"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303,11€</w:t>
            </w:r>
          </w:p>
        </w:tc>
        <w:tc>
          <w:tcPr>
            <w:tcW w:w="1353" w:type="dxa"/>
            <w:shd w:val="clear" w:color="auto" w:fill="auto"/>
          </w:tcPr>
          <w:p w14:paraId="0B6DD805"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989€</w:t>
            </w:r>
          </w:p>
        </w:tc>
      </w:tr>
    </w:tbl>
    <w:p w14:paraId="2A3611BA" w14:textId="77777777"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lang w:eastAsia="fr-FR"/>
        </w:rPr>
        <w:t xml:space="preserve">Le Conseil Municipal, après en avoir délibéré, à l’unanimité, </w:t>
      </w:r>
    </w:p>
    <w:p w14:paraId="057BB070" w14:textId="1F0AABF9" w:rsidR="00E062DA" w:rsidRPr="00E062DA" w:rsidRDefault="00E062DA" w:rsidP="00E062DA">
      <w:pPr>
        <w:spacing w:after="0" w:line="240" w:lineRule="auto"/>
        <w:jc w:val="both"/>
        <w:rPr>
          <w:rFonts w:ascii="Georgia" w:eastAsia="Times New Roman" w:hAnsi="Georgia" w:cs="Arial"/>
          <w:lang w:eastAsia="fr-FR"/>
        </w:rPr>
      </w:pPr>
      <w:r w:rsidRPr="00E062DA">
        <w:rPr>
          <w:rFonts w:ascii="Georgia" w:eastAsia="Times New Roman" w:hAnsi="Georgia" w:cs="Arial"/>
          <w:b/>
          <w:bCs/>
          <w:lang w:eastAsia="fr-FR"/>
        </w:rPr>
        <w:t>ACCEPTE</w:t>
      </w:r>
      <w:r w:rsidRPr="00E062DA">
        <w:rPr>
          <w:rFonts w:ascii="Georgia" w:eastAsia="Times New Roman" w:hAnsi="Georgia" w:cs="Arial"/>
          <w:lang w:eastAsia="fr-FR"/>
        </w:rPr>
        <w:t xml:space="preserve"> les remises gracieuses et </w:t>
      </w:r>
      <w:r w:rsidRPr="00E062DA">
        <w:rPr>
          <w:rFonts w:ascii="Georgia" w:eastAsia="Times New Roman" w:hAnsi="Georgia" w:cs="Arial"/>
          <w:b/>
          <w:bCs/>
          <w:lang w:eastAsia="fr-FR"/>
        </w:rPr>
        <w:t>AUTORISE</w:t>
      </w:r>
      <w:r w:rsidRPr="00E062DA">
        <w:rPr>
          <w:rFonts w:ascii="Georgia" w:eastAsia="Times New Roman" w:hAnsi="Georgia" w:cs="Arial"/>
          <w:lang w:eastAsia="fr-FR"/>
        </w:rPr>
        <w:t xml:space="preserve"> le Maire à signer toutes pièces nécessaires à la réalisation de ces remises.</w:t>
      </w:r>
    </w:p>
    <w:p w14:paraId="52B5E4C8" w14:textId="01128FE5" w:rsidR="0032396D" w:rsidRDefault="00D27FFE"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4026E8AF" wp14:editId="44E42A66">
            <wp:extent cx="5760720" cy="946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BBE7A31" w14:textId="77777777" w:rsidR="00E062DA" w:rsidRPr="00E062DA" w:rsidRDefault="00E062DA" w:rsidP="00E062DA">
      <w:pPr>
        <w:jc w:val="both"/>
        <w:rPr>
          <w:rFonts w:ascii="Georgia" w:hAnsi="Georgia"/>
          <w:b/>
          <w:bCs/>
          <w:sz w:val="28"/>
          <w:szCs w:val="28"/>
        </w:rPr>
      </w:pPr>
      <w:r w:rsidRPr="00E062DA">
        <w:rPr>
          <w:rFonts w:ascii="Georgia" w:hAnsi="Georgia"/>
          <w:b/>
          <w:bCs/>
          <w:sz w:val="28"/>
          <w:szCs w:val="28"/>
        </w:rPr>
        <w:t xml:space="preserve">Adhésion SPA 2022 </w:t>
      </w:r>
    </w:p>
    <w:p w14:paraId="323DF9D3" w14:textId="77777777" w:rsidR="00E062DA" w:rsidRPr="00E062DA" w:rsidRDefault="00E062DA" w:rsidP="00E062DA">
      <w:pPr>
        <w:jc w:val="both"/>
        <w:rPr>
          <w:rFonts w:ascii="Georgia" w:hAnsi="Georgia"/>
        </w:rPr>
      </w:pPr>
      <w:r w:rsidRPr="00E062DA">
        <w:rPr>
          <w:rFonts w:ascii="Georgia" w:hAnsi="Georgia"/>
        </w:rPr>
        <w:t xml:space="preserve">Monsieur le Maire rappelle la situation avec les chats de </w:t>
      </w:r>
      <w:proofErr w:type="spellStart"/>
      <w:r w:rsidRPr="00E062DA">
        <w:rPr>
          <w:rFonts w:ascii="Georgia" w:hAnsi="Georgia"/>
        </w:rPr>
        <w:t>Montpeyrat</w:t>
      </w:r>
      <w:proofErr w:type="spellEnd"/>
      <w:r w:rsidRPr="00E062DA">
        <w:rPr>
          <w:rFonts w:ascii="Georgia" w:hAnsi="Georgia"/>
        </w:rPr>
        <w:t>.</w:t>
      </w:r>
    </w:p>
    <w:p w14:paraId="51B496F9" w14:textId="77777777" w:rsidR="00E062DA" w:rsidRPr="00E062DA" w:rsidRDefault="00E062DA" w:rsidP="00E062DA">
      <w:pPr>
        <w:jc w:val="both"/>
        <w:rPr>
          <w:rFonts w:ascii="Georgia" w:hAnsi="Georgia"/>
          <w:bCs/>
        </w:rPr>
      </w:pPr>
      <w:r w:rsidRPr="00E062DA">
        <w:rPr>
          <w:rFonts w:ascii="Georgia" w:hAnsi="Georgia"/>
          <w:bCs/>
        </w:rPr>
        <w:t>Monsieur le Maire explique que cette adhésion permet de bénéficier des services de la SPA en cas de signalement d'animaux domestiques errants sur le territoire de la commune.</w:t>
      </w:r>
    </w:p>
    <w:p w14:paraId="55065B66" w14:textId="2955E557" w:rsidR="00E062DA" w:rsidRPr="00E062DA" w:rsidRDefault="00E062DA" w:rsidP="00E062DA">
      <w:pPr>
        <w:jc w:val="both"/>
        <w:rPr>
          <w:rFonts w:ascii="Georgia" w:hAnsi="Georgia"/>
          <w:bCs/>
        </w:rPr>
      </w:pPr>
      <w:r w:rsidRPr="00E062DA">
        <w:rPr>
          <w:rFonts w:ascii="Georgia" w:hAnsi="Georgia"/>
          <w:bCs/>
        </w:rPr>
        <w:t>Il est donc demandé au Conseil d'autoriser le Maire à signer la convention de fourrière pour l'année 2022.</w:t>
      </w:r>
    </w:p>
    <w:p w14:paraId="78B9FA35" w14:textId="4037D338" w:rsidR="00E062DA" w:rsidRPr="00E062DA" w:rsidRDefault="00E062DA" w:rsidP="00E062DA">
      <w:pPr>
        <w:jc w:val="both"/>
        <w:rPr>
          <w:rFonts w:ascii="Georgia" w:hAnsi="Georgia"/>
          <w:bCs/>
        </w:rPr>
      </w:pPr>
      <w:r w:rsidRPr="00E062DA">
        <w:rPr>
          <w:rFonts w:ascii="Georgia" w:hAnsi="Georgia"/>
          <w:bCs/>
        </w:rPr>
        <w:t xml:space="preserve">Le Conseil Municipal, après en avoir délibéré, à l’unanimité, </w:t>
      </w:r>
    </w:p>
    <w:p w14:paraId="28B5CCAB" w14:textId="38AEEA0E" w:rsidR="00E062DA" w:rsidRPr="00E062DA" w:rsidRDefault="00E062DA" w:rsidP="00E062DA">
      <w:pPr>
        <w:jc w:val="both"/>
        <w:rPr>
          <w:rFonts w:ascii="Georgia" w:hAnsi="Georgia"/>
          <w:bCs/>
        </w:rPr>
      </w:pPr>
      <w:r w:rsidRPr="00E062DA">
        <w:rPr>
          <w:rFonts w:ascii="Georgia" w:hAnsi="Georgia"/>
          <w:b/>
        </w:rPr>
        <w:t>ACCEPTE</w:t>
      </w:r>
      <w:r w:rsidRPr="00E062DA">
        <w:rPr>
          <w:rFonts w:ascii="Georgia" w:hAnsi="Georgia"/>
          <w:bCs/>
        </w:rPr>
        <w:t xml:space="preserve"> l’adhésion auprès de la SPA pour l'année 2022,</w:t>
      </w:r>
    </w:p>
    <w:p w14:paraId="617993C9" w14:textId="77777777" w:rsidR="00E062DA" w:rsidRPr="00E062DA" w:rsidRDefault="00E062DA" w:rsidP="00E062DA">
      <w:pPr>
        <w:jc w:val="both"/>
        <w:rPr>
          <w:rFonts w:ascii="Georgia" w:hAnsi="Georgia"/>
        </w:rPr>
      </w:pPr>
      <w:r w:rsidRPr="00E062DA">
        <w:rPr>
          <w:rFonts w:ascii="Georgia" w:hAnsi="Georgia"/>
          <w:b/>
        </w:rPr>
        <w:lastRenderedPageBreak/>
        <w:t>AUTORISE</w:t>
      </w:r>
      <w:r w:rsidRPr="00E062DA">
        <w:rPr>
          <w:rFonts w:ascii="Georgia" w:hAnsi="Georgia"/>
          <w:bCs/>
        </w:rPr>
        <w:t xml:space="preserve"> le Maire à signer toutes pièces nécessaires.</w:t>
      </w:r>
    </w:p>
    <w:p w14:paraId="2BF27CD1" w14:textId="386A9220" w:rsidR="0032396D" w:rsidRDefault="00A01B5C" w:rsidP="008131C8">
      <w:pPr>
        <w:jc w:val="both"/>
        <w:rPr>
          <w:rFonts w:ascii="Georgia" w:hAnsi="Georgia"/>
          <w:bCs/>
        </w:rPr>
      </w:pPr>
      <w:r w:rsidRPr="00C93A55">
        <w:rPr>
          <w:rFonts w:ascii="Georgia" w:eastAsia="Times New Roman" w:hAnsi="Georgia" w:cs="Arial"/>
          <w:noProof/>
          <w:sz w:val="24"/>
          <w:szCs w:val="24"/>
          <w:lang w:eastAsia="ar-SA"/>
        </w:rPr>
        <w:drawing>
          <wp:inline distT="0" distB="0" distL="0" distR="0" wp14:anchorId="6B74AFFC" wp14:editId="5D1A4385">
            <wp:extent cx="5760720" cy="94615"/>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7A3A9405" w14:textId="0C10C3BD" w:rsidR="00E062DA" w:rsidRPr="00E062DA" w:rsidRDefault="00E062DA" w:rsidP="00E062DA">
      <w:pPr>
        <w:jc w:val="both"/>
        <w:rPr>
          <w:rFonts w:ascii="Georgia" w:hAnsi="Georgia"/>
          <w:b/>
          <w:bCs/>
          <w:sz w:val="28"/>
          <w:szCs w:val="28"/>
        </w:rPr>
      </w:pPr>
      <w:r w:rsidRPr="00E062DA">
        <w:rPr>
          <w:rFonts w:ascii="Georgia" w:hAnsi="Georgia"/>
          <w:b/>
          <w:bCs/>
          <w:sz w:val="28"/>
          <w:szCs w:val="28"/>
        </w:rPr>
        <w:t xml:space="preserve">Services périscolaires – </w:t>
      </w:r>
      <w:r w:rsidR="00BA7F93">
        <w:rPr>
          <w:rFonts w:ascii="Georgia" w:hAnsi="Georgia"/>
          <w:b/>
          <w:bCs/>
          <w:sz w:val="28"/>
          <w:szCs w:val="28"/>
        </w:rPr>
        <w:t xml:space="preserve">Règlement Intérieur </w:t>
      </w:r>
      <w:r w:rsidRPr="00E062DA">
        <w:rPr>
          <w:rFonts w:ascii="Georgia" w:hAnsi="Georgia"/>
          <w:b/>
          <w:bCs/>
          <w:sz w:val="28"/>
          <w:szCs w:val="28"/>
        </w:rPr>
        <w:t>du restaurant scolaire</w:t>
      </w:r>
    </w:p>
    <w:p w14:paraId="6756B893" w14:textId="39D0C46C" w:rsidR="00E062DA" w:rsidRDefault="00E062DA" w:rsidP="00E062DA">
      <w:pPr>
        <w:jc w:val="both"/>
        <w:rPr>
          <w:rFonts w:ascii="Georgia" w:hAnsi="Georgia"/>
          <w:bCs/>
        </w:rPr>
      </w:pPr>
      <w:r w:rsidRPr="00E062DA">
        <w:rPr>
          <w:rFonts w:ascii="Georgia" w:hAnsi="Georgia"/>
          <w:bCs/>
        </w:rPr>
        <w:t xml:space="preserve">Madame BEN TOUMIA, adjointe en charge des affaires scolaires, rappelle aux élus que le </w:t>
      </w:r>
      <w:r w:rsidR="00BA7F93">
        <w:rPr>
          <w:rFonts w:ascii="Georgia" w:hAnsi="Georgia"/>
          <w:bCs/>
        </w:rPr>
        <w:t xml:space="preserve">Règlement Intérieur </w:t>
      </w:r>
      <w:r w:rsidRPr="00E062DA">
        <w:rPr>
          <w:rFonts w:ascii="Georgia" w:hAnsi="Georgia"/>
          <w:bCs/>
        </w:rPr>
        <w:t>est une résolution par laquelle le Conseil Municipal fixe, dans le respect des droits de chacun, les règles d’organisation des services communaux</w:t>
      </w:r>
      <w:r w:rsidR="00BA7F93">
        <w:rPr>
          <w:rFonts w:ascii="Georgia" w:hAnsi="Georgia"/>
          <w:bCs/>
        </w:rPr>
        <w:t>,</w:t>
      </w:r>
      <w:r w:rsidRPr="00E062DA">
        <w:rPr>
          <w:rFonts w:ascii="Georgia" w:hAnsi="Georgia"/>
          <w:bCs/>
        </w:rPr>
        <w:t xml:space="preserve"> étant précisé qu’il est systématiquement spécifié aux usagers que leur inscription à un service vaut acceptation pleine et entière du </w:t>
      </w:r>
      <w:r w:rsidR="00BA7F93">
        <w:rPr>
          <w:rFonts w:ascii="Georgia" w:hAnsi="Georgia"/>
          <w:bCs/>
        </w:rPr>
        <w:t xml:space="preserve">Règlement Intérieur </w:t>
      </w:r>
      <w:r w:rsidRPr="00E062DA">
        <w:rPr>
          <w:rFonts w:ascii="Georgia" w:hAnsi="Georgia"/>
          <w:bCs/>
        </w:rPr>
        <w:t xml:space="preserve">correspondant au service qu’ils utilisent. </w:t>
      </w:r>
    </w:p>
    <w:p w14:paraId="22381937" w14:textId="273F0498" w:rsidR="008126F6" w:rsidRPr="00E062DA" w:rsidRDefault="008126F6" w:rsidP="00E062DA">
      <w:pPr>
        <w:jc w:val="both"/>
        <w:rPr>
          <w:rFonts w:ascii="Georgia" w:hAnsi="Georgia"/>
          <w:bCs/>
        </w:rPr>
      </w:pPr>
      <w:r>
        <w:rPr>
          <w:rFonts w:ascii="Georgia" w:hAnsi="Georgia"/>
          <w:bCs/>
        </w:rPr>
        <w:t xml:space="preserve">Madame </w:t>
      </w:r>
      <w:r w:rsidRPr="008126F6">
        <w:rPr>
          <w:rFonts w:ascii="Georgia" w:hAnsi="Georgia"/>
          <w:bCs/>
        </w:rPr>
        <w:t xml:space="preserve">BEN TOUMIA explique qu’il y avait un doute sur la possibilité de renvoyer des élèves et elle s’est </w:t>
      </w:r>
      <w:r w:rsidR="00967BDA" w:rsidRPr="008126F6">
        <w:rPr>
          <w:rFonts w:ascii="Georgia" w:hAnsi="Georgia"/>
          <w:bCs/>
        </w:rPr>
        <w:t>renseignée</w:t>
      </w:r>
      <w:r w:rsidRPr="008126F6">
        <w:rPr>
          <w:rFonts w:ascii="Georgia" w:hAnsi="Georgia"/>
          <w:bCs/>
        </w:rPr>
        <w:t xml:space="preserve"> et confirme que c’est possible</w:t>
      </w:r>
      <w:r w:rsidR="00967BDA">
        <w:rPr>
          <w:rFonts w:ascii="Georgia" w:hAnsi="Georgia"/>
          <w:bCs/>
        </w:rPr>
        <w:t>.</w:t>
      </w:r>
    </w:p>
    <w:p w14:paraId="17C5524A" w14:textId="22D04CE7" w:rsidR="00E062DA" w:rsidRDefault="00E062DA" w:rsidP="00E062DA">
      <w:pPr>
        <w:jc w:val="both"/>
        <w:rPr>
          <w:rFonts w:ascii="Georgia" w:hAnsi="Georgia"/>
          <w:bCs/>
        </w:rPr>
      </w:pPr>
      <w:r w:rsidRPr="00E062DA">
        <w:rPr>
          <w:rFonts w:ascii="Georgia" w:hAnsi="Georgia"/>
          <w:bCs/>
        </w:rPr>
        <w:t xml:space="preserve">Les cuisiniers et les élèves ont été consultés pour l’élaboration du </w:t>
      </w:r>
      <w:r w:rsidR="00BA7F93">
        <w:rPr>
          <w:rFonts w:ascii="Georgia" w:hAnsi="Georgia"/>
          <w:bCs/>
        </w:rPr>
        <w:t xml:space="preserve">Règlement Intérieur </w:t>
      </w:r>
      <w:r w:rsidRPr="00E062DA">
        <w:rPr>
          <w:rFonts w:ascii="Georgia" w:hAnsi="Georgia"/>
          <w:bCs/>
        </w:rPr>
        <w:t>de la cantine.</w:t>
      </w:r>
    </w:p>
    <w:p w14:paraId="19A329AF" w14:textId="4C1D2CB9" w:rsidR="008126F6" w:rsidRPr="00E062DA" w:rsidRDefault="008126F6" w:rsidP="00E062DA">
      <w:pPr>
        <w:jc w:val="both"/>
        <w:rPr>
          <w:rFonts w:ascii="Georgia" w:hAnsi="Georgia"/>
          <w:bCs/>
        </w:rPr>
      </w:pPr>
      <w:r>
        <w:rPr>
          <w:rFonts w:ascii="Georgia" w:hAnsi="Georgia"/>
          <w:bCs/>
        </w:rPr>
        <w:t>Les Conseillers ont apporté quelques modifications au règlement.</w:t>
      </w:r>
    </w:p>
    <w:p w14:paraId="02012A47" w14:textId="6F4B3685" w:rsidR="00E062DA" w:rsidRPr="00E062DA" w:rsidRDefault="00E062DA" w:rsidP="00E062DA">
      <w:pPr>
        <w:jc w:val="both"/>
        <w:rPr>
          <w:rFonts w:ascii="Georgia" w:hAnsi="Georgia"/>
          <w:bCs/>
        </w:rPr>
      </w:pPr>
      <w:r w:rsidRPr="00E062DA">
        <w:rPr>
          <w:rFonts w:ascii="Georgia" w:hAnsi="Georgia"/>
          <w:bCs/>
        </w:rPr>
        <w:t xml:space="preserve">Le Conseil Municipal, après en avoir délibéré, à l’unanimité, </w:t>
      </w:r>
    </w:p>
    <w:p w14:paraId="01BF8D82" w14:textId="56A60313" w:rsidR="00E062DA" w:rsidRPr="00E062DA" w:rsidRDefault="00E062DA" w:rsidP="00E062DA">
      <w:pPr>
        <w:jc w:val="both"/>
        <w:rPr>
          <w:rFonts w:ascii="Georgia" w:hAnsi="Georgia"/>
          <w:bCs/>
        </w:rPr>
      </w:pPr>
      <w:r w:rsidRPr="00E062DA">
        <w:rPr>
          <w:rFonts w:ascii="Georgia" w:hAnsi="Georgia"/>
          <w:b/>
          <w:bCs/>
        </w:rPr>
        <w:t xml:space="preserve">ADOPTE </w:t>
      </w:r>
      <w:r w:rsidRPr="00E062DA">
        <w:rPr>
          <w:rFonts w:ascii="Georgia" w:hAnsi="Georgia"/>
          <w:bCs/>
        </w:rPr>
        <w:t xml:space="preserve">le </w:t>
      </w:r>
      <w:r w:rsidR="00BA7F93">
        <w:rPr>
          <w:rFonts w:ascii="Georgia" w:hAnsi="Georgia"/>
          <w:bCs/>
        </w:rPr>
        <w:t xml:space="preserve">Règlement Intérieur </w:t>
      </w:r>
      <w:r w:rsidRPr="00E062DA">
        <w:rPr>
          <w:rFonts w:ascii="Georgia" w:hAnsi="Georgia"/>
          <w:bCs/>
        </w:rPr>
        <w:t>du service de restauration scolaire annexé.</w:t>
      </w:r>
    </w:p>
    <w:p w14:paraId="403D3365" w14:textId="181205B0" w:rsidR="002320CB" w:rsidRDefault="008131C8"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0670E577" wp14:editId="64A3F8C2">
            <wp:extent cx="5760720" cy="94615"/>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545DA446" w14:textId="77777777" w:rsidR="008126F6" w:rsidRPr="008126F6" w:rsidRDefault="008126F6" w:rsidP="008126F6">
      <w:pPr>
        <w:jc w:val="both"/>
        <w:rPr>
          <w:rFonts w:ascii="Georgia" w:hAnsi="Georgia"/>
          <w:b/>
          <w:bCs/>
          <w:sz w:val="28"/>
          <w:szCs w:val="28"/>
        </w:rPr>
      </w:pPr>
      <w:r w:rsidRPr="008126F6">
        <w:rPr>
          <w:rFonts w:ascii="Georgia" w:hAnsi="Georgia"/>
          <w:b/>
          <w:bCs/>
          <w:sz w:val="28"/>
          <w:szCs w:val="28"/>
        </w:rPr>
        <w:t>Délibération relative à l’acceptation d’un legs</w:t>
      </w:r>
    </w:p>
    <w:p w14:paraId="1257BD81" w14:textId="2DAD50BA" w:rsidR="00967BDA" w:rsidRPr="00967BDA" w:rsidRDefault="00967BDA" w:rsidP="008126F6">
      <w:pPr>
        <w:jc w:val="both"/>
        <w:rPr>
          <w:rFonts w:ascii="Georgia" w:hAnsi="Georgia"/>
        </w:rPr>
      </w:pPr>
      <w:r>
        <w:rPr>
          <w:rFonts w:ascii="Georgia" w:hAnsi="Georgia"/>
        </w:rPr>
        <w:t xml:space="preserve">Il est expliqué que Madame LIVERNET a </w:t>
      </w:r>
      <w:r w:rsidR="007007A6">
        <w:rPr>
          <w:rFonts w:ascii="Georgia" w:hAnsi="Georgia"/>
        </w:rPr>
        <w:t xml:space="preserve">légué sa maison à la commune. </w:t>
      </w:r>
      <w:r w:rsidR="007007A6" w:rsidRPr="007007A6">
        <w:rPr>
          <w:rFonts w:ascii="Georgia" w:hAnsi="Georgia"/>
          <w:bCs/>
        </w:rPr>
        <w:t>Une estimation de la maison a été faite entre 20 et 25000€. De nombreux travaux sont à prévoir (notamment la toiture).</w:t>
      </w:r>
    </w:p>
    <w:p w14:paraId="69E2CB0C" w14:textId="3548E1B2" w:rsidR="00967BDA" w:rsidRPr="007007A6" w:rsidRDefault="007007A6" w:rsidP="008126F6">
      <w:pPr>
        <w:jc w:val="both"/>
        <w:rPr>
          <w:rFonts w:ascii="Georgia" w:hAnsi="Georgia"/>
        </w:rPr>
      </w:pPr>
      <w:r>
        <w:rPr>
          <w:rFonts w:ascii="Georgia" w:hAnsi="Georgia"/>
        </w:rPr>
        <w:t>Messieurs MOUSNIER et POMMIER se demandent s’il serait possible de visiter la maison avant de voter. Monsieur le Maire explique que les clés sont à disposition.</w:t>
      </w:r>
      <w:r w:rsidR="00C801B2">
        <w:rPr>
          <w:rFonts w:ascii="Georgia" w:hAnsi="Georgia"/>
        </w:rPr>
        <w:t xml:space="preserve"> </w:t>
      </w:r>
      <w:r w:rsidR="007D3694">
        <w:rPr>
          <w:rFonts w:ascii="Georgia" w:hAnsi="Georgia"/>
        </w:rPr>
        <w:t xml:space="preserve">La propriété est projetée </w:t>
      </w:r>
      <w:r w:rsidR="00BA7F93">
        <w:rPr>
          <w:rFonts w:ascii="Georgia" w:hAnsi="Georgia"/>
        </w:rPr>
        <w:t xml:space="preserve">à l’écran </w:t>
      </w:r>
      <w:r w:rsidR="007D3694">
        <w:rPr>
          <w:rFonts w:ascii="Georgia" w:hAnsi="Georgia"/>
        </w:rPr>
        <w:t xml:space="preserve">pour que le Conseil Municipal situe le bien. </w:t>
      </w:r>
      <w:r w:rsidR="00C801B2">
        <w:rPr>
          <w:rFonts w:ascii="Georgia" w:hAnsi="Georgia"/>
        </w:rPr>
        <w:t xml:space="preserve">Madame BEN TOUMIA pense que si </w:t>
      </w:r>
      <w:r w:rsidR="007D3694">
        <w:rPr>
          <w:rFonts w:ascii="Georgia" w:hAnsi="Georgia"/>
        </w:rPr>
        <w:t>le Conseil Municipal refuse</w:t>
      </w:r>
      <w:r w:rsidR="00C801B2">
        <w:rPr>
          <w:rFonts w:ascii="Georgia" w:hAnsi="Georgia"/>
        </w:rPr>
        <w:t xml:space="preserve"> l’héritage cela pourrait envoyer un mauvais signal aux habitants qui pourraient ne plus vouloir léguer à la commune.</w:t>
      </w:r>
      <w:r w:rsidR="007D3694">
        <w:rPr>
          <w:rFonts w:ascii="Georgia" w:hAnsi="Georgia"/>
        </w:rPr>
        <w:t xml:space="preserve"> Monsieur POMMIER pense que cette maison peut rapidement se vendre.</w:t>
      </w:r>
    </w:p>
    <w:p w14:paraId="1EC8D9B7" w14:textId="71B0CA0F" w:rsidR="008126F6" w:rsidRPr="008126F6" w:rsidRDefault="008126F6" w:rsidP="008126F6">
      <w:pPr>
        <w:jc w:val="both"/>
        <w:rPr>
          <w:rFonts w:ascii="Georgia" w:hAnsi="Georgia"/>
          <w:bCs/>
        </w:rPr>
      </w:pPr>
      <w:r w:rsidRPr="008126F6">
        <w:rPr>
          <w:rFonts w:ascii="Georgia" w:hAnsi="Georgia"/>
          <w:b/>
          <w:bCs/>
        </w:rPr>
        <w:t>VU</w:t>
      </w:r>
      <w:r w:rsidRPr="008126F6">
        <w:rPr>
          <w:rFonts w:ascii="Georgia" w:hAnsi="Georgia"/>
          <w:bCs/>
        </w:rPr>
        <w:t xml:space="preserve"> le </w:t>
      </w:r>
      <w:r w:rsidR="00A52C5B">
        <w:rPr>
          <w:rFonts w:ascii="Georgia" w:hAnsi="Georgia"/>
          <w:bCs/>
        </w:rPr>
        <w:t>Code Général des Collectivités Territoriales</w:t>
      </w:r>
      <w:r w:rsidRPr="008126F6">
        <w:rPr>
          <w:rFonts w:ascii="Georgia" w:hAnsi="Georgia"/>
          <w:bCs/>
        </w:rPr>
        <w:t xml:space="preserve">, </w:t>
      </w:r>
    </w:p>
    <w:p w14:paraId="4B540980" w14:textId="135C0A7E" w:rsidR="008126F6" w:rsidRPr="008126F6" w:rsidRDefault="008126F6" w:rsidP="008126F6">
      <w:pPr>
        <w:jc w:val="both"/>
        <w:rPr>
          <w:rFonts w:ascii="Georgia" w:hAnsi="Georgia"/>
          <w:bCs/>
          <w:i/>
          <w:iCs/>
        </w:rPr>
      </w:pPr>
      <w:r w:rsidRPr="008126F6">
        <w:rPr>
          <w:rFonts w:ascii="Georgia" w:hAnsi="Georgia"/>
          <w:b/>
          <w:bCs/>
        </w:rPr>
        <w:t>VU</w:t>
      </w:r>
      <w:r w:rsidRPr="008126F6">
        <w:rPr>
          <w:rFonts w:ascii="Georgia" w:hAnsi="Georgia"/>
          <w:bCs/>
        </w:rPr>
        <w:t xml:space="preserve"> les courriers de Mme LIVERNET Marie-Louise indiquant qu’elle lègue à notre commune sa maison située 5 place du 11 novembre 1918 à Sauviat sur Vige.</w:t>
      </w:r>
    </w:p>
    <w:p w14:paraId="71FD447F" w14:textId="18AA955C" w:rsidR="008126F6" w:rsidRPr="008126F6" w:rsidRDefault="008126F6" w:rsidP="008126F6">
      <w:pPr>
        <w:jc w:val="both"/>
        <w:rPr>
          <w:rFonts w:ascii="Georgia" w:hAnsi="Georgia"/>
          <w:bCs/>
        </w:rPr>
      </w:pPr>
      <w:r w:rsidRPr="008126F6">
        <w:rPr>
          <w:rFonts w:ascii="Georgia" w:hAnsi="Georgia"/>
          <w:bCs/>
        </w:rPr>
        <w:t>Le Conseil Municipal, après en avoir délibéré, à 10 voix pour, 2 voix contre et 1 abstention,</w:t>
      </w:r>
      <w:r w:rsidR="00BA7F93">
        <w:rPr>
          <w:rFonts w:ascii="Georgia" w:hAnsi="Georgia"/>
          <w:bCs/>
        </w:rPr>
        <w:t xml:space="preserve"> décide :</w:t>
      </w:r>
    </w:p>
    <w:p w14:paraId="1C39A38A" w14:textId="77777777" w:rsidR="008126F6" w:rsidRPr="008126F6" w:rsidRDefault="008126F6" w:rsidP="008126F6">
      <w:pPr>
        <w:jc w:val="both"/>
        <w:rPr>
          <w:rFonts w:ascii="Georgia" w:hAnsi="Georgia"/>
          <w:bCs/>
        </w:rPr>
      </w:pPr>
      <w:r w:rsidRPr="008126F6">
        <w:rPr>
          <w:rFonts w:ascii="Georgia" w:hAnsi="Georgia"/>
          <w:b/>
          <w:bCs/>
        </w:rPr>
        <w:t>D’ACCEPTER</w:t>
      </w:r>
      <w:r w:rsidRPr="008126F6">
        <w:rPr>
          <w:rFonts w:ascii="Georgia" w:hAnsi="Georgia"/>
          <w:bCs/>
        </w:rPr>
        <w:t xml:space="preserve"> le legs de Madame LIVERNET, </w:t>
      </w:r>
    </w:p>
    <w:p w14:paraId="46D8108B" w14:textId="2627E60B" w:rsidR="002320CB" w:rsidRPr="007D3694" w:rsidRDefault="008126F6" w:rsidP="005E5D19">
      <w:pPr>
        <w:jc w:val="both"/>
        <w:rPr>
          <w:rFonts w:ascii="Georgia" w:hAnsi="Georgia"/>
          <w:bCs/>
        </w:rPr>
      </w:pPr>
      <w:r w:rsidRPr="008126F6">
        <w:rPr>
          <w:rFonts w:ascii="Georgia" w:hAnsi="Georgia"/>
          <w:b/>
          <w:bCs/>
        </w:rPr>
        <w:t>DONNE</w:t>
      </w:r>
      <w:r w:rsidRPr="008126F6">
        <w:rPr>
          <w:rFonts w:ascii="Georgia" w:hAnsi="Georgia"/>
          <w:bCs/>
        </w:rPr>
        <w:t xml:space="preserve"> délégation à Monsieur le Maire à l’effet de signer les documents nécessaires. </w:t>
      </w:r>
    </w:p>
    <w:p w14:paraId="0A998898" w14:textId="198CCF34" w:rsidR="002320CB" w:rsidRDefault="000B7838" w:rsidP="005E5D19">
      <w:pPr>
        <w:jc w:val="both"/>
        <w:rPr>
          <w:rFonts w:ascii="Georgia" w:hAnsi="Georgia"/>
        </w:rPr>
      </w:pPr>
      <w:r w:rsidRPr="00C93A55">
        <w:rPr>
          <w:rFonts w:ascii="Georgia" w:eastAsia="Times New Roman" w:hAnsi="Georgia" w:cs="Arial"/>
          <w:noProof/>
          <w:sz w:val="24"/>
          <w:szCs w:val="24"/>
          <w:lang w:eastAsia="ar-SA"/>
        </w:rPr>
        <w:drawing>
          <wp:inline distT="0" distB="0" distL="0" distR="0" wp14:anchorId="49F5CBE4" wp14:editId="37082B33">
            <wp:extent cx="5760720" cy="94615"/>
            <wp:effectExtent l="0" t="0" r="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615"/>
                    </a:xfrm>
                    <a:prstGeom prst="rect">
                      <a:avLst/>
                    </a:prstGeom>
                    <a:solidFill>
                      <a:srgbClr val="FFFFFF"/>
                    </a:solidFill>
                    <a:ln>
                      <a:noFill/>
                    </a:ln>
                  </pic:spPr>
                </pic:pic>
              </a:graphicData>
            </a:graphic>
          </wp:inline>
        </w:drawing>
      </w:r>
    </w:p>
    <w:p w14:paraId="46A39CC6" w14:textId="1EF49481" w:rsidR="000B7838" w:rsidRPr="006A245D" w:rsidRDefault="000B7838" w:rsidP="000B7838">
      <w:pPr>
        <w:jc w:val="both"/>
        <w:rPr>
          <w:rFonts w:ascii="Georgia" w:hAnsi="Georgia"/>
          <w:b/>
          <w:bCs/>
          <w:sz w:val="28"/>
          <w:szCs w:val="28"/>
          <w:u w:val="single"/>
        </w:rPr>
      </w:pPr>
      <w:r w:rsidRPr="006A245D">
        <w:rPr>
          <w:rFonts w:ascii="Georgia" w:hAnsi="Georgia"/>
          <w:b/>
          <w:bCs/>
          <w:sz w:val="28"/>
          <w:szCs w:val="28"/>
          <w:u w:val="single"/>
        </w:rPr>
        <w:t>Informations diverses :</w:t>
      </w:r>
    </w:p>
    <w:p w14:paraId="27F1E79D" w14:textId="25EC3579" w:rsidR="000B7838" w:rsidRPr="006A245D" w:rsidRDefault="000B7838" w:rsidP="000B7838">
      <w:pPr>
        <w:pStyle w:val="Paragraphedeliste"/>
        <w:numPr>
          <w:ilvl w:val="0"/>
          <w:numId w:val="1"/>
        </w:numPr>
        <w:jc w:val="both"/>
        <w:rPr>
          <w:rFonts w:ascii="Georgia" w:hAnsi="Georgia"/>
          <w:sz w:val="24"/>
          <w:szCs w:val="24"/>
        </w:rPr>
      </w:pPr>
      <w:r w:rsidRPr="006A245D">
        <w:rPr>
          <w:rFonts w:ascii="Georgia" w:hAnsi="Georgia"/>
          <w:sz w:val="24"/>
          <w:szCs w:val="24"/>
          <w:u w:val="single"/>
        </w:rPr>
        <w:t>Point finance</w:t>
      </w:r>
      <w:r w:rsidR="006A245D">
        <w:rPr>
          <w:rFonts w:ascii="Georgia" w:hAnsi="Georgia"/>
          <w:sz w:val="24"/>
          <w:szCs w:val="24"/>
        </w:rPr>
        <w:t xml:space="preserve"> : </w:t>
      </w:r>
    </w:p>
    <w:p w14:paraId="0EF82398" w14:textId="331CD760" w:rsidR="000B7838" w:rsidRPr="006A245D" w:rsidRDefault="006A245D" w:rsidP="000B7838">
      <w:pPr>
        <w:jc w:val="both"/>
        <w:rPr>
          <w:rFonts w:ascii="Georgia" w:hAnsi="Georgia"/>
        </w:rPr>
      </w:pPr>
      <w:r w:rsidRPr="006A245D">
        <w:rPr>
          <w:rFonts w:ascii="Georgia" w:hAnsi="Georgia"/>
        </w:rPr>
        <w:lastRenderedPageBreak/>
        <w:t xml:space="preserve">Mme </w:t>
      </w:r>
      <w:r w:rsidR="00BA7F93">
        <w:rPr>
          <w:rFonts w:ascii="Georgia" w:hAnsi="Georgia"/>
        </w:rPr>
        <w:t>JEANDEAU</w:t>
      </w:r>
      <w:r w:rsidRPr="006A245D">
        <w:rPr>
          <w:rFonts w:ascii="Georgia" w:hAnsi="Georgia"/>
        </w:rPr>
        <w:t xml:space="preserve"> </w:t>
      </w:r>
      <w:r w:rsidR="00F33C8F">
        <w:rPr>
          <w:rFonts w:ascii="Georgia" w:hAnsi="Georgia"/>
        </w:rPr>
        <w:t xml:space="preserve">présente les dépenses réalisées jusqu’à ce jour et souligne que la quasi-totalité des programmes d’investissements ont été réalisés. </w:t>
      </w:r>
    </w:p>
    <w:p w14:paraId="3D6D0723" w14:textId="5549860A" w:rsidR="000B7838" w:rsidRPr="006A245D" w:rsidRDefault="007D3694" w:rsidP="000B7838">
      <w:pPr>
        <w:pStyle w:val="Paragraphedeliste"/>
        <w:numPr>
          <w:ilvl w:val="0"/>
          <w:numId w:val="1"/>
        </w:numPr>
        <w:jc w:val="both"/>
        <w:rPr>
          <w:rFonts w:ascii="Georgia" w:hAnsi="Georgia"/>
          <w:sz w:val="24"/>
          <w:szCs w:val="24"/>
        </w:rPr>
      </w:pPr>
      <w:r>
        <w:rPr>
          <w:rFonts w:ascii="Georgia" w:hAnsi="Georgia"/>
          <w:sz w:val="24"/>
          <w:szCs w:val="24"/>
          <w:u w:val="single"/>
        </w:rPr>
        <w:t>Colis des aînés</w:t>
      </w:r>
      <w:r w:rsidR="006A245D">
        <w:rPr>
          <w:rFonts w:ascii="Georgia" w:hAnsi="Georgia"/>
          <w:sz w:val="24"/>
          <w:szCs w:val="24"/>
        </w:rPr>
        <w:t> :</w:t>
      </w:r>
    </w:p>
    <w:p w14:paraId="207F8A37" w14:textId="3C05A12C" w:rsidR="004B177C" w:rsidRDefault="00AB3E19" w:rsidP="00AB3E19">
      <w:pPr>
        <w:jc w:val="both"/>
        <w:rPr>
          <w:rFonts w:ascii="Georgia" w:hAnsi="Georgia"/>
        </w:rPr>
      </w:pPr>
      <w:r w:rsidRPr="00AB3E19">
        <w:rPr>
          <w:rFonts w:ascii="Georgia" w:hAnsi="Georgia"/>
        </w:rPr>
        <w:t xml:space="preserve">Mme LAFOREST explique </w:t>
      </w:r>
      <w:r>
        <w:rPr>
          <w:rFonts w:ascii="Georgia" w:hAnsi="Georgia"/>
        </w:rPr>
        <w:t xml:space="preserve">que les </w:t>
      </w:r>
      <w:r w:rsidRPr="00AB3E19">
        <w:rPr>
          <w:rFonts w:ascii="Georgia" w:hAnsi="Georgia"/>
        </w:rPr>
        <w:t>choco</w:t>
      </w:r>
      <w:r>
        <w:rPr>
          <w:rFonts w:ascii="Georgia" w:hAnsi="Georgia"/>
        </w:rPr>
        <w:t>lats ont été</w:t>
      </w:r>
      <w:r w:rsidRPr="00AB3E19">
        <w:rPr>
          <w:rFonts w:ascii="Georgia" w:hAnsi="Georgia"/>
        </w:rPr>
        <w:t xml:space="preserve"> pri</w:t>
      </w:r>
      <w:r>
        <w:rPr>
          <w:rFonts w:ascii="Georgia" w:hAnsi="Georgia"/>
        </w:rPr>
        <w:t>s</w:t>
      </w:r>
      <w:r w:rsidRPr="00AB3E19">
        <w:rPr>
          <w:rFonts w:ascii="Georgia" w:hAnsi="Georgia"/>
        </w:rPr>
        <w:t xml:space="preserve"> à </w:t>
      </w:r>
      <w:r>
        <w:rPr>
          <w:rFonts w:ascii="Georgia" w:hAnsi="Georgia"/>
        </w:rPr>
        <w:t>l’</w:t>
      </w:r>
      <w:r w:rsidRPr="00AB3E19">
        <w:rPr>
          <w:rFonts w:ascii="Georgia" w:hAnsi="Georgia"/>
        </w:rPr>
        <w:t>Inter</w:t>
      </w:r>
      <w:r>
        <w:rPr>
          <w:rFonts w:ascii="Georgia" w:hAnsi="Georgia"/>
        </w:rPr>
        <w:t>marché</w:t>
      </w:r>
      <w:r w:rsidRPr="00AB3E19">
        <w:rPr>
          <w:rFonts w:ascii="Georgia" w:hAnsi="Georgia"/>
        </w:rPr>
        <w:t xml:space="preserve"> et </w:t>
      </w:r>
      <w:r>
        <w:rPr>
          <w:rFonts w:ascii="Georgia" w:hAnsi="Georgia"/>
        </w:rPr>
        <w:t xml:space="preserve">que les </w:t>
      </w:r>
      <w:r w:rsidRPr="00AB3E19">
        <w:rPr>
          <w:rFonts w:ascii="Georgia" w:hAnsi="Georgia"/>
        </w:rPr>
        <w:t>coffret</w:t>
      </w:r>
      <w:r>
        <w:rPr>
          <w:rFonts w:ascii="Georgia" w:hAnsi="Georgia"/>
        </w:rPr>
        <w:t>s</w:t>
      </w:r>
      <w:r w:rsidRPr="00AB3E19">
        <w:rPr>
          <w:rFonts w:ascii="Georgia" w:hAnsi="Georgia"/>
        </w:rPr>
        <w:t xml:space="preserve"> aux </w:t>
      </w:r>
      <w:r w:rsidR="00BA7F93">
        <w:rPr>
          <w:rFonts w:ascii="Georgia" w:hAnsi="Georgia"/>
        </w:rPr>
        <w:t>M</w:t>
      </w:r>
      <w:r w:rsidRPr="00AB3E19">
        <w:rPr>
          <w:rFonts w:ascii="Georgia" w:hAnsi="Georgia"/>
        </w:rPr>
        <w:t xml:space="preserve">ille </w:t>
      </w:r>
      <w:r w:rsidR="00BA7F93">
        <w:rPr>
          <w:rFonts w:ascii="Georgia" w:hAnsi="Georgia"/>
        </w:rPr>
        <w:t>S</w:t>
      </w:r>
      <w:r w:rsidRPr="00AB3E19">
        <w:rPr>
          <w:rFonts w:ascii="Georgia" w:hAnsi="Georgia"/>
        </w:rPr>
        <w:t>ources</w:t>
      </w:r>
      <w:r>
        <w:rPr>
          <w:rFonts w:ascii="Georgia" w:hAnsi="Georgia"/>
        </w:rPr>
        <w:t xml:space="preserve">. La </w:t>
      </w:r>
      <w:r w:rsidRPr="00AB3E19">
        <w:rPr>
          <w:rFonts w:ascii="Georgia" w:hAnsi="Georgia"/>
        </w:rPr>
        <w:t xml:space="preserve">distribution aurait lieu le 19 décembre de 9h à 17h. Mme BEN </w:t>
      </w:r>
      <w:r>
        <w:rPr>
          <w:rFonts w:ascii="Georgia" w:hAnsi="Georgia"/>
        </w:rPr>
        <w:t xml:space="preserve">TOUMIA </w:t>
      </w:r>
      <w:r w:rsidRPr="00AB3E19">
        <w:rPr>
          <w:rFonts w:ascii="Georgia" w:hAnsi="Georgia"/>
        </w:rPr>
        <w:t xml:space="preserve">demande comment </w:t>
      </w:r>
      <w:r>
        <w:rPr>
          <w:rFonts w:ascii="Georgia" w:hAnsi="Georgia"/>
        </w:rPr>
        <w:t>cela s’était-il passé</w:t>
      </w:r>
      <w:r w:rsidRPr="00AB3E19">
        <w:rPr>
          <w:rFonts w:ascii="Georgia" w:hAnsi="Georgia"/>
        </w:rPr>
        <w:t xml:space="preserve"> l’an derni</w:t>
      </w:r>
      <w:r>
        <w:rPr>
          <w:rFonts w:ascii="Georgia" w:hAnsi="Georgia"/>
        </w:rPr>
        <w:t>er</w:t>
      </w:r>
      <w:r w:rsidRPr="00AB3E19">
        <w:rPr>
          <w:rFonts w:ascii="Georgia" w:hAnsi="Georgia"/>
        </w:rPr>
        <w:t xml:space="preserve"> ? Il est expliqué qu’un planning de roulement avait </w:t>
      </w:r>
      <w:r w:rsidR="00BA7F93">
        <w:rPr>
          <w:rFonts w:ascii="Georgia" w:hAnsi="Georgia"/>
        </w:rPr>
        <w:t>été fait</w:t>
      </w:r>
      <w:r w:rsidRPr="00AB3E19">
        <w:rPr>
          <w:rFonts w:ascii="Georgia" w:hAnsi="Georgia"/>
        </w:rPr>
        <w:t xml:space="preserve">. Mme JEANDEAU explique </w:t>
      </w:r>
      <w:r w:rsidR="004B177C">
        <w:rPr>
          <w:rFonts w:ascii="Georgia" w:hAnsi="Georgia"/>
        </w:rPr>
        <w:t>qu’elle a récupéré</w:t>
      </w:r>
      <w:r w:rsidRPr="00AB3E19">
        <w:rPr>
          <w:rFonts w:ascii="Georgia" w:hAnsi="Georgia"/>
        </w:rPr>
        <w:t xml:space="preserve"> les chocolats hier et que les paquets seront réceptionnés la semaine prochaine. Monsieur MOREL demande combien de colis </w:t>
      </w:r>
      <w:r w:rsidR="004B177C">
        <w:rPr>
          <w:rFonts w:ascii="Georgia" w:hAnsi="Georgia"/>
        </w:rPr>
        <w:t>sont prévus</w:t>
      </w:r>
      <w:r w:rsidRPr="00AB3E19">
        <w:rPr>
          <w:rFonts w:ascii="Georgia" w:hAnsi="Georgia"/>
        </w:rPr>
        <w:t>? Mme JEANDEAU répond 260.</w:t>
      </w:r>
    </w:p>
    <w:p w14:paraId="105FC686" w14:textId="346211D5" w:rsidR="000B7838" w:rsidRPr="004B177C" w:rsidRDefault="007D3694" w:rsidP="004B177C">
      <w:pPr>
        <w:pStyle w:val="Paragraphedeliste"/>
        <w:numPr>
          <w:ilvl w:val="0"/>
          <w:numId w:val="1"/>
        </w:numPr>
        <w:jc w:val="both"/>
        <w:rPr>
          <w:rFonts w:ascii="Georgia" w:hAnsi="Georgia"/>
          <w:sz w:val="24"/>
          <w:szCs w:val="24"/>
        </w:rPr>
      </w:pPr>
      <w:r w:rsidRPr="004B177C">
        <w:rPr>
          <w:rFonts w:ascii="Georgia" w:hAnsi="Georgia"/>
          <w:sz w:val="24"/>
          <w:szCs w:val="24"/>
          <w:u w:val="single"/>
        </w:rPr>
        <w:t>RPI</w:t>
      </w:r>
      <w:r w:rsidR="006A245D" w:rsidRPr="004B177C">
        <w:rPr>
          <w:rFonts w:ascii="Georgia" w:hAnsi="Georgia"/>
          <w:sz w:val="24"/>
          <w:szCs w:val="24"/>
        </w:rPr>
        <w:t> :</w:t>
      </w:r>
    </w:p>
    <w:p w14:paraId="262013E2" w14:textId="5A98A205" w:rsidR="004B177C" w:rsidRPr="004B177C" w:rsidRDefault="004B177C" w:rsidP="004B177C">
      <w:pPr>
        <w:jc w:val="both"/>
        <w:rPr>
          <w:rFonts w:ascii="Georgia" w:hAnsi="Georgia"/>
        </w:rPr>
      </w:pPr>
      <w:r w:rsidRPr="004B177C">
        <w:rPr>
          <w:rFonts w:ascii="Georgia" w:hAnsi="Georgia"/>
        </w:rPr>
        <w:t xml:space="preserve">Monsieur le Maire explique que nous avons trop d’enfants </w:t>
      </w:r>
      <w:r w:rsidR="0022615D">
        <w:rPr>
          <w:rFonts w:ascii="Georgia" w:hAnsi="Georgia"/>
        </w:rPr>
        <w:t xml:space="preserve">(au regard du nombre de classes) </w:t>
      </w:r>
      <w:r w:rsidRPr="004B177C">
        <w:rPr>
          <w:rFonts w:ascii="Georgia" w:hAnsi="Georgia"/>
        </w:rPr>
        <w:t xml:space="preserve">et Moissannes pas assez et rappelle qu’il y a une réunion </w:t>
      </w:r>
      <w:r w:rsidR="0022615D">
        <w:rPr>
          <w:rFonts w:ascii="Georgia" w:hAnsi="Georgia"/>
        </w:rPr>
        <w:t xml:space="preserve">publique </w:t>
      </w:r>
      <w:r w:rsidRPr="004B177C">
        <w:rPr>
          <w:rFonts w:ascii="Georgia" w:hAnsi="Georgia"/>
        </w:rPr>
        <w:t>vendredi soir à 19h. Il laisse la parole à Mme BEN TOUMIA.</w:t>
      </w:r>
    </w:p>
    <w:p w14:paraId="5949DDA8" w14:textId="528E1E7D" w:rsidR="004E6A91" w:rsidRDefault="004B177C" w:rsidP="004B177C">
      <w:pPr>
        <w:jc w:val="both"/>
        <w:rPr>
          <w:rFonts w:ascii="Georgia" w:hAnsi="Georgia"/>
        </w:rPr>
      </w:pPr>
      <w:r w:rsidRPr="004B177C">
        <w:rPr>
          <w:rFonts w:ascii="Georgia" w:hAnsi="Georgia"/>
        </w:rPr>
        <w:t>Celle-ci explique qu’à moyen lo</w:t>
      </w:r>
      <w:r w:rsidR="0022615D">
        <w:rPr>
          <w:rFonts w:ascii="Georgia" w:hAnsi="Georgia"/>
        </w:rPr>
        <w:t>n</w:t>
      </w:r>
      <w:r w:rsidRPr="004B177C">
        <w:rPr>
          <w:rFonts w:ascii="Georgia" w:hAnsi="Georgia"/>
        </w:rPr>
        <w:t>g-terme il serait opportun de rapprocher les deux écoles eu égard à l’</w:t>
      </w:r>
      <w:r w:rsidR="0022615D" w:rsidRPr="004B177C">
        <w:rPr>
          <w:rFonts w:ascii="Georgia" w:hAnsi="Georgia"/>
        </w:rPr>
        <w:t>évolution</w:t>
      </w:r>
      <w:r w:rsidRPr="004B177C">
        <w:rPr>
          <w:rFonts w:ascii="Georgia" w:hAnsi="Georgia"/>
        </w:rPr>
        <w:t xml:space="preserve"> démographique. </w:t>
      </w:r>
      <w:r w:rsidR="00BA7F93">
        <w:rPr>
          <w:rFonts w:ascii="Georgia" w:hAnsi="Georgia"/>
        </w:rPr>
        <w:t>« </w:t>
      </w:r>
      <w:r w:rsidRPr="004B177C">
        <w:rPr>
          <w:rFonts w:ascii="Georgia" w:hAnsi="Georgia"/>
        </w:rPr>
        <w:t>C’est la construction d’un projet</w:t>
      </w:r>
      <w:r w:rsidR="00BA7F93">
        <w:rPr>
          <w:rFonts w:ascii="Georgia" w:hAnsi="Georgia"/>
        </w:rPr>
        <w:t xml:space="preserve"> » </w:t>
      </w:r>
      <w:r w:rsidRPr="004B177C">
        <w:rPr>
          <w:rFonts w:ascii="Georgia" w:hAnsi="Georgia"/>
        </w:rPr>
        <w:t>rappelle Mme BEN TOUMIA. Elle rappelle les raisons évoquées par Monsieur le Maire. Dans deux ans il y aurait une baisse des effectifs</w:t>
      </w:r>
      <w:r w:rsidR="004E6A91">
        <w:rPr>
          <w:rFonts w:ascii="Georgia" w:hAnsi="Georgia"/>
        </w:rPr>
        <w:t xml:space="preserve"> à Sauviat sur Vige</w:t>
      </w:r>
      <w:r w:rsidR="00BA7F93">
        <w:rPr>
          <w:rFonts w:ascii="Georgia" w:hAnsi="Georgia"/>
        </w:rPr>
        <w:t>,</w:t>
      </w:r>
      <w:r w:rsidR="004E6A91">
        <w:rPr>
          <w:rFonts w:ascii="Georgia" w:hAnsi="Georgia"/>
        </w:rPr>
        <w:t xml:space="preserve"> selon les projections</w:t>
      </w:r>
      <w:r w:rsidRPr="004B177C">
        <w:rPr>
          <w:rFonts w:ascii="Georgia" w:hAnsi="Georgia"/>
        </w:rPr>
        <w:t>. Les ma</w:t>
      </w:r>
      <w:r w:rsidR="00BA7F93">
        <w:rPr>
          <w:rFonts w:ascii="Georgia" w:hAnsi="Georgia"/>
        </w:rPr>
        <w:t>î</w:t>
      </w:r>
      <w:r w:rsidRPr="004B177C">
        <w:rPr>
          <w:rFonts w:ascii="Georgia" w:hAnsi="Georgia"/>
        </w:rPr>
        <w:t xml:space="preserve">tresses ont plusieurs niveaux à gérer entre les deux écoles et peut </w:t>
      </w:r>
      <w:r w:rsidR="0022615D" w:rsidRPr="004B177C">
        <w:rPr>
          <w:rFonts w:ascii="Georgia" w:hAnsi="Georgia"/>
        </w:rPr>
        <w:t>être</w:t>
      </w:r>
      <w:r w:rsidRPr="004B177C">
        <w:rPr>
          <w:rFonts w:ascii="Georgia" w:hAnsi="Georgia"/>
        </w:rPr>
        <w:t xml:space="preserve"> qu’avec ce rapprochement une meilleure qualité de service</w:t>
      </w:r>
      <w:r w:rsidR="004E6A91">
        <w:rPr>
          <w:rFonts w:ascii="Georgia" w:hAnsi="Georgia"/>
        </w:rPr>
        <w:t>s</w:t>
      </w:r>
      <w:r w:rsidRPr="004B177C">
        <w:rPr>
          <w:rFonts w:ascii="Georgia" w:hAnsi="Georgia"/>
        </w:rPr>
        <w:t xml:space="preserve"> aux enfants</w:t>
      </w:r>
      <w:r w:rsidR="004E6A91">
        <w:rPr>
          <w:rFonts w:ascii="Georgia" w:hAnsi="Georgia"/>
        </w:rPr>
        <w:t xml:space="preserve"> serait offerte</w:t>
      </w:r>
      <w:r w:rsidRPr="004B177C">
        <w:rPr>
          <w:rFonts w:ascii="Georgia" w:hAnsi="Georgia"/>
        </w:rPr>
        <w:t xml:space="preserve">. </w:t>
      </w:r>
      <w:r w:rsidR="004E6A91">
        <w:rPr>
          <w:rFonts w:ascii="Georgia" w:hAnsi="Georgia"/>
        </w:rPr>
        <w:t>L’école de Sauviat sur Vige</w:t>
      </w:r>
      <w:r w:rsidRPr="004B177C">
        <w:rPr>
          <w:rFonts w:ascii="Georgia" w:hAnsi="Georgia"/>
        </w:rPr>
        <w:t xml:space="preserve"> accueillerait les maternelles/CP/CE1 et </w:t>
      </w:r>
      <w:r w:rsidR="004E6A91">
        <w:rPr>
          <w:rFonts w:ascii="Georgia" w:hAnsi="Georgia"/>
        </w:rPr>
        <w:t xml:space="preserve">celle de </w:t>
      </w:r>
      <w:r w:rsidRPr="004B177C">
        <w:rPr>
          <w:rFonts w:ascii="Georgia" w:hAnsi="Georgia"/>
        </w:rPr>
        <w:t xml:space="preserve">Moissannes les CE2, CM1 et CM2. </w:t>
      </w:r>
    </w:p>
    <w:p w14:paraId="37A794D3" w14:textId="31348D62" w:rsidR="004B177C" w:rsidRPr="004B177C" w:rsidRDefault="004E6A91" w:rsidP="004B177C">
      <w:pPr>
        <w:jc w:val="both"/>
        <w:rPr>
          <w:rFonts w:ascii="Georgia" w:hAnsi="Georgia"/>
        </w:rPr>
      </w:pPr>
      <w:r>
        <w:rPr>
          <w:rFonts w:ascii="Georgia" w:hAnsi="Georgia"/>
        </w:rPr>
        <w:t>Un travail</w:t>
      </w:r>
      <w:r w:rsidR="004B177C" w:rsidRPr="004B177C">
        <w:rPr>
          <w:rFonts w:ascii="Georgia" w:hAnsi="Georgia"/>
        </w:rPr>
        <w:t xml:space="preserve"> sur les </w:t>
      </w:r>
      <w:r w:rsidRPr="004B177C">
        <w:rPr>
          <w:rFonts w:ascii="Georgia" w:hAnsi="Georgia"/>
        </w:rPr>
        <w:t>horaires</w:t>
      </w:r>
      <w:r w:rsidR="004B177C" w:rsidRPr="004B177C">
        <w:rPr>
          <w:rFonts w:ascii="Georgia" w:hAnsi="Georgia"/>
        </w:rPr>
        <w:t xml:space="preserve"> </w:t>
      </w:r>
      <w:r>
        <w:rPr>
          <w:rFonts w:ascii="Georgia" w:hAnsi="Georgia"/>
        </w:rPr>
        <w:t xml:space="preserve">a été effectué </w:t>
      </w:r>
      <w:r w:rsidR="004B177C" w:rsidRPr="004B177C">
        <w:rPr>
          <w:rFonts w:ascii="Georgia" w:hAnsi="Georgia"/>
        </w:rPr>
        <w:t xml:space="preserve">afin de ne pas mettre les parents en difficultés </w:t>
      </w:r>
      <w:r>
        <w:rPr>
          <w:rFonts w:ascii="Georgia" w:hAnsi="Georgia"/>
        </w:rPr>
        <w:t>et</w:t>
      </w:r>
      <w:r w:rsidR="004B177C" w:rsidRPr="004B177C">
        <w:rPr>
          <w:rFonts w:ascii="Georgia" w:hAnsi="Georgia"/>
        </w:rPr>
        <w:t xml:space="preserve"> que les parents ou les navettes aient le temps</w:t>
      </w:r>
      <w:r>
        <w:rPr>
          <w:rFonts w:ascii="Georgia" w:hAnsi="Georgia"/>
        </w:rPr>
        <w:t xml:space="preserve"> de déposer les enfants dans la bonne école</w:t>
      </w:r>
      <w:r w:rsidR="004B177C" w:rsidRPr="004B177C">
        <w:rPr>
          <w:rFonts w:ascii="Georgia" w:hAnsi="Georgia"/>
        </w:rPr>
        <w:t>. Mme LASCAUX d</w:t>
      </w:r>
      <w:r>
        <w:rPr>
          <w:rFonts w:ascii="Georgia" w:hAnsi="Georgia"/>
        </w:rPr>
        <w:t xml:space="preserve">emande </w:t>
      </w:r>
      <w:r w:rsidR="004B177C" w:rsidRPr="004B177C">
        <w:rPr>
          <w:rFonts w:ascii="Georgia" w:hAnsi="Georgia"/>
        </w:rPr>
        <w:t xml:space="preserve">où les enfants </w:t>
      </w:r>
      <w:r>
        <w:rPr>
          <w:rFonts w:ascii="Georgia" w:hAnsi="Georgia"/>
        </w:rPr>
        <w:t xml:space="preserve">iront </w:t>
      </w:r>
      <w:r w:rsidR="004B177C" w:rsidRPr="004B177C">
        <w:rPr>
          <w:rFonts w:ascii="Georgia" w:hAnsi="Georgia"/>
        </w:rPr>
        <w:t>à la garderie ? Mme BEN TOUMIA explique que l’enfant ira dans la garderie d</w:t>
      </w:r>
      <w:r w:rsidR="006D47DC">
        <w:rPr>
          <w:rFonts w:ascii="Georgia" w:hAnsi="Georgia"/>
        </w:rPr>
        <w:t>e</w:t>
      </w:r>
      <w:r w:rsidR="004B177C" w:rsidRPr="004B177C">
        <w:rPr>
          <w:rFonts w:ascii="Georgia" w:hAnsi="Georgia"/>
        </w:rPr>
        <w:t xml:space="preserve"> sa commune </w:t>
      </w:r>
      <w:r w:rsidR="006D47DC">
        <w:rPr>
          <w:rFonts w:ascii="Georgia" w:hAnsi="Georgia"/>
        </w:rPr>
        <w:t xml:space="preserve">de résidence </w:t>
      </w:r>
      <w:r w:rsidR="004B177C" w:rsidRPr="004B177C">
        <w:rPr>
          <w:rFonts w:ascii="Georgia" w:hAnsi="Georgia"/>
        </w:rPr>
        <w:t xml:space="preserve">matins et soirs. M MOREL </w:t>
      </w:r>
      <w:r w:rsidR="006D47DC">
        <w:rPr>
          <w:rFonts w:ascii="Georgia" w:hAnsi="Georgia"/>
        </w:rPr>
        <w:t>explique qu’il est possible de</w:t>
      </w:r>
      <w:r w:rsidR="004B177C" w:rsidRPr="004B177C">
        <w:rPr>
          <w:rFonts w:ascii="Georgia" w:hAnsi="Georgia"/>
        </w:rPr>
        <w:t xml:space="preserve"> </w:t>
      </w:r>
      <w:r w:rsidR="006D47DC">
        <w:rPr>
          <w:rFonts w:ascii="Georgia" w:hAnsi="Georgia"/>
        </w:rPr>
        <w:t>dé</w:t>
      </w:r>
      <w:r w:rsidR="004B177C" w:rsidRPr="004B177C">
        <w:rPr>
          <w:rFonts w:ascii="Georgia" w:hAnsi="Georgia"/>
        </w:rPr>
        <w:t xml:space="preserve">poser </w:t>
      </w:r>
      <w:r w:rsidR="006D47DC">
        <w:rPr>
          <w:rFonts w:ascii="Georgia" w:hAnsi="Georgia"/>
        </w:rPr>
        <w:t xml:space="preserve">son enfant </w:t>
      </w:r>
      <w:r w:rsidR="004B177C" w:rsidRPr="004B177C">
        <w:rPr>
          <w:rFonts w:ascii="Georgia" w:hAnsi="Georgia"/>
        </w:rPr>
        <w:t xml:space="preserve">à la navette de </w:t>
      </w:r>
      <w:r w:rsidR="006D47DC">
        <w:rPr>
          <w:rFonts w:ascii="Georgia" w:hAnsi="Georgia"/>
        </w:rPr>
        <w:t>s</w:t>
      </w:r>
      <w:r w:rsidR="004B177C" w:rsidRPr="004B177C">
        <w:rPr>
          <w:rFonts w:ascii="Georgia" w:hAnsi="Georgia"/>
        </w:rPr>
        <w:t xml:space="preserve">a commune </w:t>
      </w:r>
      <w:r w:rsidR="006D47DC">
        <w:rPr>
          <w:rFonts w:ascii="Georgia" w:hAnsi="Georgia"/>
        </w:rPr>
        <w:t>pour qu’il soit</w:t>
      </w:r>
      <w:r w:rsidR="004B177C" w:rsidRPr="004B177C">
        <w:rPr>
          <w:rFonts w:ascii="Georgia" w:hAnsi="Georgia"/>
        </w:rPr>
        <w:t xml:space="preserve"> à la garderie du matin</w:t>
      </w:r>
      <w:r w:rsidR="006D47DC">
        <w:rPr>
          <w:rFonts w:ascii="Georgia" w:hAnsi="Georgia"/>
        </w:rPr>
        <w:t xml:space="preserve"> de Sauviat</w:t>
      </w:r>
      <w:r w:rsidR="004B177C" w:rsidRPr="004B177C">
        <w:rPr>
          <w:rFonts w:ascii="Georgia" w:hAnsi="Georgia"/>
        </w:rPr>
        <w:t xml:space="preserve"> alors qu’il est scolarisé à Moissannes. </w:t>
      </w:r>
    </w:p>
    <w:p w14:paraId="330546AF" w14:textId="4E5EBF21" w:rsidR="004B177C" w:rsidRPr="004B177C" w:rsidRDefault="004B177C" w:rsidP="004B177C">
      <w:pPr>
        <w:jc w:val="both"/>
        <w:rPr>
          <w:rFonts w:ascii="Georgia" w:hAnsi="Georgia"/>
        </w:rPr>
      </w:pPr>
      <w:r w:rsidRPr="004B177C">
        <w:rPr>
          <w:rFonts w:ascii="Georgia" w:hAnsi="Georgia"/>
        </w:rPr>
        <w:t xml:space="preserve">M SALLES demande si officiellement </w:t>
      </w:r>
      <w:r w:rsidR="006D47DC">
        <w:rPr>
          <w:rFonts w:ascii="Georgia" w:hAnsi="Georgia"/>
        </w:rPr>
        <w:t xml:space="preserve">il y a </w:t>
      </w:r>
      <w:r w:rsidR="006D47DC" w:rsidRPr="004B177C">
        <w:rPr>
          <w:rFonts w:ascii="Georgia" w:hAnsi="Georgia"/>
        </w:rPr>
        <w:t>un</w:t>
      </w:r>
      <w:r w:rsidRPr="004B177C">
        <w:rPr>
          <w:rFonts w:ascii="Georgia" w:hAnsi="Georgia"/>
        </w:rPr>
        <w:t xml:space="preserve"> </w:t>
      </w:r>
      <w:r w:rsidR="006D47DC" w:rsidRPr="004B177C">
        <w:rPr>
          <w:rFonts w:ascii="Georgia" w:hAnsi="Georgia"/>
        </w:rPr>
        <w:t>numéro</w:t>
      </w:r>
      <w:r w:rsidRPr="004B177C">
        <w:rPr>
          <w:rFonts w:ascii="Georgia" w:hAnsi="Georgia"/>
        </w:rPr>
        <w:t xml:space="preserve"> d’</w:t>
      </w:r>
      <w:r w:rsidR="006D47DC" w:rsidRPr="004B177C">
        <w:rPr>
          <w:rFonts w:ascii="Georgia" w:hAnsi="Georgia"/>
        </w:rPr>
        <w:t>école</w:t>
      </w:r>
      <w:r w:rsidRPr="004B177C">
        <w:rPr>
          <w:rFonts w:ascii="Georgia" w:hAnsi="Georgia"/>
        </w:rPr>
        <w:t xml:space="preserve"> qui </w:t>
      </w:r>
      <w:r w:rsidR="006D47DC">
        <w:rPr>
          <w:rFonts w:ascii="Georgia" w:hAnsi="Georgia"/>
        </w:rPr>
        <w:t>disparaît ?</w:t>
      </w:r>
      <w:r w:rsidRPr="004B177C">
        <w:rPr>
          <w:rFonts w:ascii="Georgia" w:hAnsi="Georgia"/>
        </w:rPr>
        <w:t xml:space="preserve"> Mme BEN </w:t>
      </w:r>
      <w:r w:rsidR="006D47DC">
        <w:rPr>
          <w:rFonts w:ascii="Georgia" w:hAnsi="Georgia"/>
        </w:rPr>
        <w:t xml:space="preserve">TOUMIA </w:t>
      </w:r>
      <w:r w:rsidRPr="004B177C">
        <w:rPr>
          <w:rFonts w:ascii="Georgia" w:hAnsi="Georgia"/>
        </w:rPr>
        <w:t>explique que non</w:t>
      </w:r>
      <w:r w:rsidR="006D47DC">
        <w:rPr>
          <w:rFonts w:ascii="Georgia" w:hAnsi="Georgia"/>
        </w:rPr>
        <w:t>,</w:t>
      </w:r>
      <w:r w:rsidRPr="004B177C">
        <w:rPr>
          <w:rFonts w:ascii="Georgia" w:hAnsi="Georgia"/>
        </w:rPr>
        <w:t xml:space="preserve"> vu</w:t>
      </w:r>
      <w:r w:rsidR="00907D09">
        <w:rPr>
          <w:rFonts w:ascii="Georgia" w:hAnsi="Georgia"/>
        </w:rPr>
        <w:t xml:space="preserve"> que </w:t>
      </w:r>
      <w:r w:rsidRPr="004B177C">
        <w:rPr>
          <w:rFonts w:ascii="Georgia" w:hAnsi="Georgia"/>
        </w:rPr>
        <w:t xml:space="preserve">les deux </w:t>
      </w:r>
      <w:r w:rsidR="006D47DC">
        <w:rPr>
          <w:rFonts w:ascii="Georgia" w:hAnsi="Georgia"/>
        </w:rPr>
        <w:t>directions</w:t>
      </w:r>
      <w:r w:rsidR="00907D09">
        <w:rPr>
          <w:rFonts w:ascii="Georgia" w:hAnsi="Georgia"/>
        </w:rPr>
        <w:t xml:space="preserve"> seraient maintenues</w:t>
      </w:r>
      <w:r w:rsidRPr="004B177C">
        <w:rPr>
          <w:rFonts w:ascii="Georgia" w:hAnsi="Georgia"/>
        </w:rPr>
        <w:t>. M SALLES reprend les chiffres et explique qu</w:t>
      </w:r>
      <w:r w:rsidR="006D47DC">
        <w:rPr>
          <w:rFonts w:ascii="Georgia" w:hAnsi="Georgia"/>
        </w:rPr>
        <w:t>e l’</w:t>
      </w:r>
      <w:r w:rsidR="00EE1642">
        <w:rPr>
          <w:rFonts w:ascii="Georgia" w:hAnsi="Georgia"/>
        </w:rPr>
        <w:t>é</w:t>
      </w:r>
      <w:r w:rsidR="006D47DC">
        <w:rPr>
          <w:rFonts w:ascii="Georgia" w:hAnsi="Georgia"/>
        </w:rPr>
        <w:t>cole de Sauviat</w:t>
      </w:r>
      <w:r w:rsidRPr="004B177C">
        <w:rPr>
          <w:rFonts w:ascii="Georgia" w:hAnsi="Georgia"/>
        </w:rPr>
        <w:t xml:space="preserve"> pourrait absorber la projection de 107 </w:t>
      </w:r>
      <w:r w:rsidR="006D47DC" w:rsidRPr="004B177C">
        <w:rPr>
          <w:rFonts w:ascii="Georgia" w:hAnsi="Georgia"/>
        </w:rPr>
        <w:t>élèves</w:t>
      </w:r>
      <w:r w:rsidRPr="004B177C">
        <w:rPr>
          <w:rFonts w:ascii="Georgia" w:hAnsi="Georgia"/>
        </w:rPr>
        <w:t xml:space="preserve">. M SALLES </w:t>
      </w:r>
      <w:r w:rsidR="006D47DC" w:rsidRPr="004B177C">
        <w:rPr>
          <w:rFonts w:ascii="Georgia" w:hAnsi="Georgia"/>
        </w:rPr>
        <w:t>explique</w:t>
      </w:r>
      <w:r w:rsidRPr="004B177C">
        <w:rPr>
          <w:rFonts w:ascii="Georgia" w:hAnsi="Georgia"/>
        </w:rPr>
        <w:t xml:space="preserve"> que </w:t>
      </w:r>
      <w:r w:rsidR="006D47DC" w:rsidRPr="004B177C">
        <w:rPr>
          <w:rFonts w:ascii="Georgia" w:hAnsi="Georgia"/>
        </w:rPr>
        <w:t>tôt</w:t>
      </w:r>
      <w:r w:rsidRPr="004B177C">
        <w:rPr>
          <w:rFonts w:ascii="Georgia" w:hAnsi="Georgia"/>
        </w:rPr>
        <w:t xml:space="preserve"> ou tard </w:t>
      </w:r>
      <w:r w:rsidR="006D47DC" w:rsidRPr="006D47DC">
        <w:rPr>
          <w:rFonts w:ascii="Georgia" w:hAnsi="Georgia"/>
        </w:rPr>
        <w:t>Moissannes</w:t>
      </w:r>
      <w:r w:rsidRPr="004B177C">
        <w:rPr>
          <w:rFonts w:ascii="Georgia" w:hAnsi="Georgia"/>
        </w:rPr>
        <w:t xml:space="preserve"> </w:t>
      </w:r>
      <w:r w:rsidR="00D77CD2">
        <w:rPr>
          <w:rFonts w:ascii="Georgia" w:hAnsi="Georgia"/>
        </w:rPr>
        <w:t xml:space="preserve">fermera. L’école de Sauviat sur Vige est </w:t>
      </w:r>
      <w:r w:rsidR="00D77CD2" w:rsidRPr="004B177C">
        <w:rPr>
          <w:rFonts w:ascii="Georgia" w:hAnsi="Georgia"/>
        </w:rPr>
        <w:t>à</w:t>
      </w:r>
      <w:r w:rsidRPr="004B177C">
        <w:rPr>
          <w:rFonts w:ascii="Georgia" w:hAnsi="Georgia"/>
        </w:rPr>
        <w:t xml:space="preserve"> q</w:t>
      </w:r>
      <w:r w:rsidR="00D77CD2">
        <w:rPr>
          <w:rFonts w:ascii="Georgia" w:hAnsi="Georgia"/>
        </w:rPr>
        <w:t>uel</w:t>
      </w:r>
      <w:r w:rsidRPr="004B177C">
        <w:rPr>
          <w:rFonts w:ascii="Georgia" w:hAnsi="Georgia"/>
        </w:rPr>
        <w:t>q</w:t>
      </w:r>
      <w:r w:rsidR="00D77CD2">
        <w:rPr>
          <w:rFonts w:ascii="Georgia" w:hAnsi="Georgia"/>
        </w:rPr>
        <w:t>ues</w:t>
      </w:r>
      <w:r w:rsidRPr="004B177C">
        <w:rPr>
          <w:rFonts w:ascii="Georgia" w:hAnsi="Georgia"/>
        </w:rPr>
        <w:t xml:space="preserve"> </w:t>
      </w:r>
      <w:r w:rsidR="00D77CD2" w:rsidRPr="004B177C">
        <w:rPr>
          <w:rFonts w:ascii="Georgia" w:hAnsi="Georgia"/>
        </w:rPr>
        <w:t>élèves</w:t>
      </w:r>
      <w:r w:rsidRPr="004B177C">
        <w:rPr>
          <w:rFonts w:ascii="Georgia" w:hAnsi="Georgia"/>
        </w:rPr>
        <w:t xml:space="preserve"> près </w:t>
      </w:r>
      <w:r w:rsidR="00D77CD2">
        <w:rPr>
          <w:rFonts w:ascii="Georgia" w:hAnsi="Georgia"/>
        </w:rPr>
        <w:t>d’</w:t>
      </w:r>
      <w:r w:rsidRPr="004B177C">
        <w:rPr>
          <w:rFonts w:ascii="Georgia" w:hAnsi="Georgia"/>
        </w:rPr>
        <w:t xml:space="preserve">ouvrir une classe. Mme BEN </w:t>
      </w:r>
      <w:r w:rsidR="00D77CD2">
        <w:rPr>
          <w:rFonts w:ascii="Georgia" w:hAnsi="Georgia"/>
        </w:rPr>
        <w:t xml:space="preserve">TOUMIA </w:t>
      </w:r>
      <w:r w:rsidRPr="004B177C">
        <w:rPr>
          <w:rFonts w:ascii="Georgia" w:hAnsi="Georgia"/>
        </w:rPr>
        <w:t xml:space="preserve">explique que </w:t>
      </w:r>
      <w:r w:rsidR="00D77CD2">
        <w:rPr>
          <w:rFonts w:ascii="Georgia" w:hAnsi="Georgia"/>
        </w:rPr>
        <w:t xml:space="preserve">lorsque l’on regarde </w:t>
      </w:r>
      <w:r w:rsidRPr="004B177C">
        <w:rPr>
          <w:rFonts w:ascii="Georgia" w:hAnsi="Georgia"/>
        </w:rPr>
        <w:t xml:space="preserve">la projection </w:t>
      </w:r>
      <w:r w:rsidR="00D77CD2">
        <w:rPr>
          <w:rFonts w:ascii="Georgia" w:hAnsi="Georgia"/>
        </w:rPr>
        <w:t>dans</w:t>
      </w:r>
      <w:r w:rsidRPr="004B177C">
        <w:rPr>
          <w:rFonts w:ascii="Georgia" w:hAnsi="Georgia"/>
        </w:rPr>
        <w:t xml:space="preserve"> deux ans on est sur des effectifs stable</w:t>
      </w:r>
      <w:r w:rsidR="00BA7F93">
        <w:rPr>
          <w:rFonts w:ascii="Georgia" w:hAnsi="Georgia"/>
        </w:rPr>
        <w:t>s</w:t>
      </w:r>
      <w:r w:rsidRPr="004B177C">
        <w:rPr>
          <w:rFonts w:ascii="Georgia" w:hAnsi="Georgia"/>
        </w:rPr>
        <w:t xml:space="preserve"> mais </w:t>
      </w:r>
      <w:r w:rsidR="00D77CD2">
        <w:rPr>
          <w:rFonts w:ascii="Georgia" w:hAnsi="Georgia"/>
        </w:rPr>
        <w:t>à l’issue de ces</w:t>
      </w:r>
      <w:r w:rsidRPr="004B177C">
        <w:rPr>
          <w:rFonts w:ascii="Georgia" w:hAnsi="Georgia"/>
        </w:rPr>
        <w:t xml:space="preserve"> deux ans il va y avoir de grosses fournées d’</w:t>
      </w:r>
      <w:r w:rsidR="00D77CD2" w:rsidRPr="004B177C">
        <w:rPr>
          <w:rFonts w:ascii="Georgia" w:hAnsi="Georgia"/>
        </w:rPr>
        <w:t>élèves</w:t>
      </w:r>
      <w:r w:rsidRPr="004B177C">
        <w:rPr>
          <w:rFonts w:ascii="Georgia" w:hAnsi="Georgia"/>
        </w:rPr>
        <w:t xml:space="preserve"> de CM2 qui partiront au collège. Mme BEN </w:t>
      </w:r>
      <w:r w:rsidR="00D77CD2">
        <w:rPr>
          <w:rFonts w:ascii="Georgia" w:hAnsi="Georgia"/>
        </w:rPr>
        <w:t>TOUMIA ajoute</w:t>
      </w:r>
      <w:r w:rsidRPr="004B177C">
        <w:rPr>
          <w:rFonts w:ascii="Georgia" w:hAnsi="Georgia"/>
        </w:rPr>
        <w:t xml:space="preserve"> que l’inspection a expliqué qu’il serait plus facile de </w:t>
      </w:r>
      <w:r w:rsidR="00D77CD2" w:rsidRPr="004B177C">
        <w:rPr>
          <w:rFonts w:ascii="Georgia" w:hAnsi="Georgia"/>
        </w:rPr>
        <w:t>fermer</w:t>
      </w:r>
      <w:r w:rsidRPr="004B177C">
        <w:rPr>
          <w:rFonts w:ascii="Georgia" w:hAnsi="Georgia"/>
        </w:rPr>
        <w:t xml:space="preserve"> une classe à Sauviat</w:t>
      </w:r>
      <w:r w:rsidR="00D77CD2">
        <w:rPr>
          <w:rFonts w:ascii="Georgia" w:hAnsi="Georgia"/>
        </w:rPr>
        <w:t xml:space="preserve"> sur Vige</w:t>
      </w:r>
      <w:r w:rsidRPr="004B177C">
        <w:rPr>
          <w:rFonts w:ascii="Georgia" w:hAnsi="Georgia"/>
        </w:rPr>
        <w:t xml:space="preserve"> plutôt qu’</w:t>
      </w:r>
      <w:r w:rsidR="00D77CD2">
        <w:rPr>
          <w:rFonts w:ascii="Georgia" w:hAnsi="Georgia"/>
        </w:rPr>
        <w:t>à</w:t>
      </w:r>
      <w:r w:rsidRPr="004B177C">
        <w:rPr>
          <w:rFonts w:ascii="Georgia" w:hAnsi="Georgia"/>
        </w:rPr>
        <w:t xml:space="preserve"> Moissannes</w:t>
      </w:r>
      <w:r w:rsidR="00D77CD2">
        <w:rPr>
          <w:rFonts w:ascii="Georgia" w:hAnsi="Georgia"/>
        </w:rPr>
        <w:t>,</w:t>
      </w:r>
      <w:r w:rsidRPr="004B177C">
        <w:rPr>
          <w:rFonts w:ascii="Georgia" w:hAnsi="Georgia"/>
        </w:rPr>
        <w:t xml:space="preserve"> car une </w:t>
      </w:r>
      <w:r w:rsidR="00D77CD2" w:rsidRPr="004B177C">
        <w:rPr>
          <w:rFonts w:ascii="Georgia" w:hAnsi="Georgia"/>
        </w:rPr>
        <w:t>ma</w:t>
      </w:r>
      <w:r w:rsidR="00BA7F93">
        <w:rPr>
          <w:rFonts w:ascii="Georgia" w:hAnsi="Georgia"/>
        </w:rPr>
        <w:t>î</w:t>
      </w:r>
      <w:r w:rsidR="00D77CD2" w:rsidRPr="004B177C">
        <w:rPr>
          <w:rFonts w:ascii="Georgia" w:hAnsi="Georgia"/>
        </w:rPr>
        <w:t>tresse</w:t>
      </w:r>
      <w:r w:rsidRPr="004B177C">
        <w:rPr>
          <w:rFonts w:ascii="Georgia" w:hAnsi="Georgia"/>
        </w:rPr>
        <w:t xml:space="preserve"> </w:t>
      </w:r>
      <w:r w:rsidR="00D77CD2">
        <w:rPr>
          <w:rFonts w:ascii="Georgia" w:hAnsi="Georgia"/>
        </w:rPr>
        <w:t xml:space="preserve">ne </w:t>
      </w:r>
      <w:r w:rsidRPr="004B177C">
        <w:rPr>
          <w:rFonts w:ascii="Georgia" w:hAnsi="Georgia"/>
        </w:rPr>
        <w:t xml:space="preserve">pourra pas faire </w:t>
      </w:r>
      <w:r w:rsidR="00D77CD2" w:rsidRPr="004B177C">
        <w:rPr>
          <w:rFonts w:ascii="Georgia" w:hAnsi="Georgia"/>
        </w:rPr>
        <w:t>tous</w:t>
      </w:r>
      <w:r w:rsidRPr="004B177C">
        <w:rPr>
          <w:rFonts w:ascii="Georgia" w:hAnsi="Georgia"/>
        </w:rPr>
        <w:t xml:space="preserve"> les niveaux. Mme BEN TOUMIA se voit mal dire à M BREGAINT</w:t>
      </w:r>
      <w:r w:rsidR="00D77CD2">
        <w:rPr>
          <w:rFonts w:ascii="Georgia" w:hAnsi="Georgia"/>
        </w:rPr>
        <w:t> : « </w:t>
      </w:r>
      <w:r w:rsidRPr="004B177C">
        <w:rPr>
          <w:rFonts w:ascii="Georgia" w:hAnsi="Georgia"/>
        </w:rPr>
        <w:t>on ferme l’</w:t>
      </w:r>
      <w:r w:rsidR="00D77CD2" w:rsidRPr="004B177C">
        <w:rPr>
          <w:rFonts w:ascii="Georgia" w:hAnsi="Georgia"/>
        </w:rPr>
        <w:t>école</w:t>
      </w:r>
      <w:r w:rsidRPr="004B177C">
        <w:rPr>
          <w:rFonts w:ascii="Georgia" w:hAnsi="Georgia"/>
        </w:rPr>
        <w:t xml:space="preserve"> de Moissannes</w:t>
      </w:r>
      <w:r w:rsidR="00D77CD2">
        <w:rPr>
          <w:rFonts w:ascii="Georgia" w:hAnsi="Georgia"/>
        </w:rPr>
        <w:t> »</w:t>
      </w:r>
      <w:r w:rsidRPr="004B177C">
        <w:rPr>
          <w:rFonts w:ascii="Georgia" w:hAnsi="Georgia"/>
        </w:rPr>
        <w:t xml:space="preserve">. </w:t>
      </w:r>
      <w:r w:rsidR="00D77CD2">
        <w:rPr>
          <w:rFonts w:ascii="Georgia" w:hAnsi="Georgia"/>
        </w:rPr>
        <w:t xml:space="preserve">                                 </w:t>
      </w:r>
      <w:r w:rsidRPr="004B177C">
        <w:rPr>
          <w:rFonts w:ascii="Georgia" w:hAnsi="Georgia"/>
        </w:rPr>
        <w:t xml:space="preserve">Mme BEN </w:t>
      </w:r>
      <w:r w:rsidR="00D77CD2">
        <w:rPr>
          <w:rFonts w:ascii="Georgia" w:hAnsi="Georgia"/>
        </w:rPr>
        <w:t xml:space="preserve">TOUMIA </w:t>
      </w:r>
      <w:r w:rsidRPr="004B177C">
        <w:rPr>
          <w:rFonts w:ascii="Georgia" w:hAnsi="Georgia"/>
        </w:rPr>
        <w:t xml:space="preserve">dit </w:t>
      </w:r>
      <w:r w:rsidR="00D77CD2">
        <w:rPr>
          <w:rFonts w:ascii="Georgia" w:hAnsi="Georgia"/>
        </w:rPr>
        <w:t>que là</w:t>
      </w:r>
      <w:r w:rsidRPr="004B177C">
        <w:rPr>
          <w:rFonts w:ascii="Georgia" w:hAnsi="Georgia"/>
        </w:rPr>
        <w:t xml:space="preserve"> M SALLES </w:t>
      </w:r>
      <w:r w:rsidR="00D77CD2" w:rsidRPr="004B177C">
        <w:rPr>
          <w:rFonts w:ascii="Georgia" w:hAnsi="Georgia"/>
        </w:rPr>
        <w:t>évoque</w:t>
      </w:r>
      <w:r w:rsidRPr="004B177C">
        <w:rPr>
          <w:rFonts w:ascii="Georgia" w:hAnsi="Georgia"/>
        </w:rPr>
        <w:t xml:space="preserve"> les chiffres </w:t>
      </w:r>
      <w:r w:rsidR="00982A0D" w:rsidRPr="004B177C">
        <w:rPr>
          <w:rFonts w:ascii="Georgia" w:hAnsi="Georgia"/>
        </w:rPr>
        <w:t xml:space="preserve">mais </w:t>
      </w:r>
      <w:r w:rsidR="00982A0D">
        <w:rPr>
          <w:rFonts w:ascii="Georgia" w:hAnsi="Georgia"/>
        </w:rPr>
        <w:t>il</w:t>
      </w:r>
      <w:r w:rsidR="00D77CD2">
        <w:rPr>
          <w:rFonts w:ascii="Georgia" w:hAnsi="Georgia"/>
        </w:rPr>
        <w:t xml:space="preserve"> y a </w:t>
      </w:r>
      <w:r w:rsidRPr="004B177C">
        <w:rPr>
          <w:rFonts w:ascii="Georgia" w:hAnsi="Georgia"/>
        </w:rPr>
        <w:t>aussi la qualité de l’enseignement des enfants</w:t>
      </w:r>
      <w:r w:rsidR="00D77CD2">
        <w:rPr>
          <w:rFonts w:ascii="Georgia" w:hAnsi="Georgia"/>
        </w:rPr>
        <w:t xml:space="preserve"> à prendre en compte</w:t>
      </w:r>
      <w:r w:rsidRPr="004B177C">
        <w:rPr>
          <w:rFonts w:ascii="Georgia" w:hAnsi="Georgia"/>
        </w:rPr>
        <w:t xml:space="preserve">. Le </w:t>
      </w:r>
      <w:r w:rsidR="00D77CD2" w:rsidRPr="004B177C">
        <w:rPr>
          <w:rFonts w:ascii="Georgia" w:hAnsi="Georgia"/>
        </w:rPr>
        <w:t>problème</w:t>
      </w:r>
      <w:r w:rsidRPr="004B177C">
        <w:rPr>
          <w:rFonts w:ascii="Georgia" w:hAnsi="Georgia"/>
        </w:rPr>
        <w:t xml:space="preserve"> concerne davantage le </w:t>
      </w:r>
      <w:r w:rsidR="00D77CD2" w:rsidRPr="004B177C">
        <w:rPr>
          <w:rFonts w:ascii="Georgia" w:hAnsi="Georgia"/>
        </w:rPr>
        <w:t>recrutement</w:t>
      </w:r>
      <w:r w:rsidRPr="004B177C">
        <w:rPr>
          <w:rFonts w:ascii="Georgia" w:hAnsi="Georgia"/>
        </w:rPr>
        <w:t>. Monsieur le Maire explique qu’il faudrait 85 enfants pour ouvrir une nouvelle classe à Sauviat. Monsieur le Maire rappelle qu’il y a une baisse de la natalité</w:t>
      </w:r>
      <w:r w:rsidR="00982A0D">
        <w:rPr>
          <w:rFonts w:ascii="Georgia" w:hAnsi="Georgia"/>
        </w:rPr>
        <w:t xml:space="preserve"> et ajoute</w:t>
      </w:r>
      <w:r w:rsidRPr="004B177C">
        <w:rPr>
          <w:rFonts w:ascii="Georgia" w:hAnsi="Georgia"/>
        </w:rPr>
        <w:t xml:space="preserve"> que Mme LEVASSEUR a 30 </w:t>
      </w:r>
      <w:r w:rsidR="00D77CD2" w:rsidRPr="004B177C">
        <w:rPr>
          <w:rFonts w:ascii="Georgia" w:hAnsi="Georgia"/>
        </w:rPr>
        <w:t>élèves</w:t>
      </w:r>
      <w:r w:rsidRPr="004B177C">
        <w:rPr>
          <w:rFonts w:ascii="Georgia" w:hAnsi="Georgia"/>
        </w:rPr>
        <w:t xml:space="preserve"> </w:t>
      </w:r>
      <w:r w:rsidR="00982A0D">
        <w:rPr>
          <w:rFonts w:ascii="Georgia" w:hAnsi="Georgia"/>
        </w:rPr>
        <w:t xml:space="preserve">en maternelle actuellement </w:t>
      </w:r>
      <w:r w:rsidRPr="004B177C">
        <w:rPr>
          <w:rFonts w:ascii="Georgia" w:hAnsi="Georgia"/>
        </w:rPr>
        <w:t xml:space="preserve">alors qu’il est préconisé d’en avoir 24. Monsieur le Maire informe </w:t>
      </w:r>
      <w:r w:rsidR="00982A0D">
        <w:rPr>
          <w:rFonts w:ascii="Georgia" w:hAnsi="Georgia"/>
        </w:rPr>
        <w:t>le Conseil de l’</w:t>
      </w:r>
      <w:r w:rsidR="00D77CD2" w:rsidRPr="004B177C">
        <w:rPr>
          <w:rFonts w:ascii="Georgia" w:hAnsi="Georgia"/>
        </w:rPr>
        <w:t>inquiétude</w:t>
      </w:r>
      <w:r w:rsidRPr="004B177C">
        <w:rPr>
          <w:rFonts w:ascii="Georgia" w:hAnsi="Georgia"/>
        </w:rPr>
        <w:t xml:space="preserve"> </w:t>
      </w:r>
      <w:r w:rsidR="00982A0D">
        <w:rPr>
          <w:rFonts w:ascii="Georgia" w:hAnsi="Georgia"/>
        </w:rPr>
        <w:t>qui émane</w:t>
      </w:r>
      <w:r w:rsidRPr="004B177C">
        <w:rPr>
          <w:rFonts w:ascii="Georgia" w:hAnsi="Georgia"/>
        </w:rPr>
        <w:t xml:space="preserve"> des parents d’</w:t>
      </w:r>
      <w:r w:rsidR="00D77CD2" w:rsidRPr="004B177C">
        <w:rPr>
          <w:rFonts w:ascii="Georgia" w:hAnsi="Georgia"/>
        </w:rPr>
        <w:t>élèves</w:t>
      </w:r>
      <w:r w:rsidRPr="004B177C">
        <w:rPr>
          <w:rFonts w:ascii="Georgia" w:hAnsi="Georgia"/>
        </w:rPr>
        <w:t xml:space="preserve"> de Moissannes. Il donne l’exemple de S</w:t>
      </w:r>
      <w:r w:rsidR="00982A0D">
        <w:rPr>
          <w:rFonts w:ascii="Georgia" w:hAnsi="Georgia"/>
        </w:rPr>
        <w:t>ain</w:t>
      </w:r>
      <w:r w:rsidRPr="004B177C">
        <w:rPr>
          <w:rFonts w:ascii="Georgia" w:hAnsi="Georgia"/>
        </w:rPr>
        <w:t xml:space="preserve">t Martin </w:t>
      </w:r>
      <w:r w:rsidR="00D77CD2" w:rsidRPr="004B177C">
        <w:rPr>
          <w:rFonts w:ascii="Georgia" w:hAnsi="Georgia"/>
        </w:rPr>
        <w:t>Terressus</w:t>
      </w:r>
      <w:r w:rsidRPr="004B177C">
        <w:rPr>
          <w:rFonts w:ascii="Georgia" w:hAnsi="Georgia"/>
        </w:rPr>
        <w:t xml:space="preserve"> où il y a eu une fermeture de classe alors que le nombre d’enfants dans les classes était identique depuis 2-3 ans. Monsieur SALLES </w:t>
      </w:r>
      <w:r w:rsidR="00D77CD2" w:rsidRPr="004B177C">
        <w:rPr>
          <w:rFonts w:ascii="Georgia" w:hAnsi="Georgia"/>
        </w:rPr>
        <w:t>demande</w:t>
      </w:r>
      <w:r w:rsidRPr="004B177C">
        <w:rPr>
          <w:rFonts w:ascii="Georgia" w:hAnsi="Georgia"/>
        </w:rPr>
        <w:t xml:space="preserve"> si les parents seront consultés sur le sujet. Mme BEN </w:t>
      </w:r>
      <w:r w:rsidR="00982A0D">
        <w:rPr>
          <w:rFonts w:ascii="Georgia" w:hAnsi="Georgia"/>
        </w:rPr>
        <w:t xml:space="preserve">TOUMIA pense </w:t>
      </w:r>
      <w:r w:rsidRPr="004B177C">
        <w:rPr>
          <w:rFonts w:ascii="Georgia" w:hAnsi="Georgia"/>
        </w:rPr>
        <w:t>que si la municipalité demande l’avis des parents et qu</w:t>
      </w:r>
      <w:r w:rsidR="00982A0D">
        <w:rPr>
          <w:rFonts w:ascii="Georgia" w:hAnsi="Georgia"/>
        </w:rPr>
        <w:t>e le Conseil Municipal va à l’encontre de celui-ci</w:t>
      </w:r>
      <w:r w:rsidRPr="004B177C">
        <w:rPr>
          <w:rFonts w:ascii="Georgia" w:hAnsi="Georgia"/>
        </w:rPr>
        <w:t xml:space="preserve">, </w:t>
      </w:r>
      <w:r w:rsidR="00982A0D">
        <w:rPr>
          <w:rFonts w:ascii="Georgia" w:hAnsi="Georgia"/>
        </w:rPr>
        <w:lastRenderedPageBreak/>
        <w:t xml:space="preserve">cela sera perçu comme </w:t>
      </w:r>
      <w:r w:rsidR="00982A0D" w:rsidRPr="004B177C">
        <w:rPr>
          <w:rFonts w:ascii="Georgia" w:hAnsi="Georgia"/>
        </w:rPr>
        <w:t>très</w:t>
      </w:r>
      <w:r w:rsidRPr="004B177C">
        <w:rPr>
          <w:rFonts w:ascii="Georgia" w:hAnsi="Georgia"/>
        </w:rPr>
        <w:t xml:space="preserve"> hypocrite. Monsieur SALLES rappelle qu</w:t>
      </w:r>
      <w:r w:rsidR="00982A0D">
        <w:rPr>
          <w:rFonts w:ascii="Georgia" w:hAnsi="Georgia"/>
        </w:rPr>
        <w:t xml:space="preserve">e cela a été </w:t>
      </w:r>
      <w:r w:rsidRPr="004B177C">
        <w:rPr>
          <w:rFonts w:ascii="Georgia" w:hAnsi="Georgia"/>
        </w:rPr>
        <w:t xml:space="preserve">fait pour </w:t>
      </w:r>
      <w:r w:rsidR="00982A0D" w:rsidRPr="004B177C">
        <w:rPr>
          <w:rFonts w:ascii="Georgia" w:hAnsi="Georgia"/>
        </w:rPr>
        <w:t>l</w:t>
      </w:r>
      <w:r w:rsidR="00982A0D">
        <w:rPr>
          <w:rFonts w:ascii="Georgia" w:hAnsi="Georgia"/>
        </w:rPr>
        <w:t>a question des</w:t>
      </w:r>
      <w:r w:rsidRPr="004B177C">
        <w:rPr>
          <w:rFonts w:ascii="Georgia" w:hAnsi="Georgia"/>
        </w:rPr>
        <w:t xml:space="preserve"> 4</w:t>
      </w:r>
      <w:r w:rsidR="00982A0D">
        <w:rPr>
          <w:rFonts w:ascii="Georgia" w:hAnsi="Georgia"/>
        </w:rPr>
        <w:t>,</w:t>
      </w:r>
      <w:r w:rsidRPr="004B177C">
        <w:rPr>
          <w:rFonts w:ascii="Georgia" w:hAnsi="Georgia"/>
        </w:rPr>
        <w:t>5 jours</w:t>
      </w:r>
      <w:r w:rsidR="00982A0D">
        <w:rPr>
          <w:rFonts w:ascii="Georgia" w:hAnsi="Georgia"/>
        </w:rPr>
        <w:t>,</w:t>
      </w:r>
      <w:r w:rsidRPr="004B177C">
        <w:rPr>
          <w:rFonts w:ascii="Georgia" w:hAnsi="Georgia"/>
        </w:rPr>
        <w:t xml:space="preserve"> pourquoi </w:t>
      </w:r>
      <w:r w:rsidR="00D77CD2" w:rsidRPr="004B177C">
        <w:rPr>
          <w:rFonts w:ascii="Georgia" w:hAnsi="Georgia"/>
        </w:rPr>
        <w:t xml:space="preserve">ne le </w:t>
      </w:r>
      <w:r w:rsidR="00982A0D">
        <w:rPr>
          <w:rFonts w:ascii="Georgia" w:hAnsi="Georgia"/>
        </w:rPr>
        <w:t>réitèrerait</w:t>
      </w:r>
      <w:r w:rsidR="00584045">
        <w:rPr>
          <w:rFonts w:ascii="Georgia" w:hAnsi="Georgia"/>
        </w:rPr>
        <w:t>-on</w:t>
      </w:r>
      <w:r w:rsidR="00982A0D">
        <w:rPr>
          <w:rFonts w:ascii="Georgia" w:hAnsi="Georgia"/>
        </w:rPr>
        <w:t xml:space="preserve"> </w:t>
      </w:r>
      <w:r w:rsidR="00982A0D" w:rsidRPr="004B177C">
        <w:rPr>
          <w:rFonts w:ascii="Georgia" w:hAnsi="Georgia"/>
        </w:rPr>
        <w:t>pas</w:t>
      </w:r>
      <w:r w:rsidRPr="004B177C">
        <w:rPr>
          <w:rFonts w:ascii="Georgia" w:hAnsi="Georgia"/>
        </w:rPr>
        <w:t xml:space="preserve"> là ?</w:t>
      </w:r>
    </w:p>
    <w:p w14:paraId="6C756DDB" w14:textId="6361EB5A" w:rsidR="004B177C" w:rsidRPr="004B177C" w:rsidRDefault="004B177C" w:rsidP="004B177C">
      <w:pPr>
        <w:jc w:val="both"/>
        <w:rPr>
          <w:rFonts w:ascii="Georgia" w:hAnsi="Georgia"/>
        </w:rPr>
      </w:pPr>
      <w:r w:rsidRPr="004B177C">
        <w:rPr>
          <w:rFonts w:ascii="Georgia" w:hAnsi="Georgia"/>
        </w:rPr>
        <w:t>Monsieur MOREL d</w:t>
      </w:r>
      <w:r w:rsidR="00982A0D">
        <w:rPr>
          <w:rFonts w:ascii="Georgia" w:hAnsi="Georgia"/>
        </w:rPr>
        <w:t>eman</w:t>
      </w:r>
      <w:r w:rsidRPr="004B177C">
        <w:rPr>
          <w:rFonts w:ascii="Georgia" w:hAnsi="Georgia"/>
        </w:rPr>
        <w:t xml:space="preserve">de </w:t>
      </w:r>
      <w:r w:rsidR="00982A0D">
        <w:rPr>
          <w:rFonts w:ascii="Georgia" w:hAnsi="Georgia"/>
        </w:rPr>
        <w:t xml:space="preserve">si la municipalité de Moissannes a prévu </w:t>
      </w:r>
      <w:r w:rsidR="00DB556E">
        <w:rPr>
          <w:rFonts w:ascii="Georgia" w:hAnsi="Georgia"/>
        </w:rPr>
        <w:t xml:space="preserve">de </w:t>
      </w:r>
      <w:r w:rsidR="00DB556E" w:rsidRPr="004B177C">
        <w:rPr>
          <w:rFonts w:ascii="Georgia" w:hAnsi="Georgia"/>
        </w:rPr>
        <w:t>demander</w:t>
      </w:r>
      <w:r w:rsidR="00982A0D">
        <w:rPr>
          <w:rFonts w:ascii="Georgia" w:hAnsi="Georgia"/>
        </w:rPr>
        <w:t xml:space="preserve"> aux parents d’élèves</w:t>
      </w:r>
      <w:r w:rsidRPr="004B177C">
        <w:rPr>
          <w:rFonts w:ascii="Georgia" w:hAnsi="Georgia"/>
        </w:rPr>
        <w:t xml:space="preserve">? Il est répondu </w:t>
      </w:r>
      <w:r w:rsidR="00AF09C3">
        <w:rPr>
          <w:rFonts w:ascii="Georgia" w:hAnsi="Georgia"/>
        </w:rPr>
        <w:t>que nous</w:t>
      </w:r>
      <w:r w:rsidRPr="004B177C">
        <w:rPr>
          <w:rFonts w:ascii="Georgia" w:hAnsi="Georgia"/>
        </w:rPr>
        <w:t xml:space="preserve"> ne </w:t>
      </w:r>
      <w:r w:rsidR="00982A0D" w:rsidRPr="004B177C">
        <w:rPr>
          <w:rFonts w:ascii="Georgia" w:hAnsi="Georgia"/>
        </w:rPr>
        <w:t>sa</w:t>
      </w:r>
      <w:r w:rsidR="00AF09C3">
        <w:rPr>
          <w:rFonts w:ascii="Georgia" w:hAnsi="Georgia"/>
        </w:rPr>
        <w:t>vons</w:t>
      </w:r>
      <w:r w:rsidRPr="004B177C">
        <w:rPr>
          <w:rFonts w:ascii="Georgia" w:hAnsi="Georgia"/>
        </w:rPr>
        <w:t xml:space="preserve"> pas.</w:t>
      </w:r>
      <w:r w:rsidR="00E17B24">
        <w:rPr>
          <w:rFonts w:ascii="Georgia" w:hAnsi="Georgia"/>
        </w:rPr>
        <w:t xml:space="preserve"> M</w:t>
      </w:r>
      <w:r w:rsidRPr="004B177C">
        <w:rPr>
          <w:rFonts w:ascii="Georgia" w:hAnsi="Georgia"/>
        </w:rPr>
        <w:t xml:space="preserve"> </w:t>
      </w:r>
      <w:r w:rsidR="00E17B24" w:rsidRPr="004B177C">
        <w:rPr>
          <w:rFonts w:ascii="Georgia" w:hAnsi="Georgia"/>
        </w:rPr>
        <w:t>CARMANTRAND</w:t>
      </w:r>
      <w:r w:rsidRPr="004B177C">
        <w:rPr>
          <w:rFonts w:ascii="Georgia" w:hAnsi="Georgia"/>
        </w:rPr>
        <w:t xml:space="preserve"> </w:t>
      </w:r>
      <w:r w:rsidR="00DB556E">
        <w:rPr>
          <w:rFonts w:ascii="Georgia" w:hAnsi="Georgia"/>
        </w:rPr>
        <w:t>pense que les</w:t>
      </w:r>
      <w:r w:rsidRPr="004B177C">
        <w:rPr>
          <w:rFonts w:ascii="Georgia" w:hAnsi="Georgia"/>
        </w:rPr>
        <w:t xml:space="preserve"> gens </w:t>
      </w:r>
      <w:r w:rsidR="00DB556E">
        <w:rPr>
          <w:rFonts w:ascii="Georgia" w:hAnsi="Georgia"/>
        </w:rPr>
        <w:t>pourraient</w:t>
      </w:r>
      <w:r w:rsidR="00AF09C3">
        <w:rPr>
          <w:rFonts w:ascii="Georgia" w:hAnsi="Georgia"/>
        </w:rPr>
        <w:t xml:space="preserve"> se</w:t>
      </w:r>
      <w:r w:rsidR="00DB556E">
        <w:rPr>
          <w:rFonts w:ascii="Georgia" w:hAnsi="Georgia"/>
        </w:rPr>
        <w:t xml:space="preserve"> </w:t>
      </w:r>
      <w:r w:rsidRPr="004B177C">
        <w:rPr>
          <w:rFonts w:ascii="Georgia" w:hAnsi="Georgia"/>
        </w:rPr>
        <w:t xml:space="preserve">dire </w:t>
      </w:r>
      <w:r w:rsidR="00AF09C3">
        <w:rPr>
          <w:rFonts w:ascii="Georgia" w:hAnsi="Georgia"/>
        </w:rPr>
        <w:t xml:space="preserve">que </w:t>
      </w:r>
      <w:r w:rsidRPr="004B177C">
        <w:rPr>
          <w:rFonts w:ascii="Georgia" w:hAnsi="Georgia"/>
        </w:rPr>
        <w:t>la moitié des conseillers</w:t>
      </w:r>
      <w:r w:rsidR="00DB556E">
        <w:rPr>
          <w:rFonts w:ascii="Georgia" w:hAnsi="Georgia"/>
        </w:rPr>
        <w:t xml:space="preserve"> municipaux</w:t>
      </w:r>
      <w:r w:rsidRPr="004B177C">
        <w:rPr>
          <w:rFonts w:ascii="Georgia" w:hAnsi="Georgia"/>
        </w:rPr>
        <w:t xml:space="preserve"> </w:t>
      </w:r>
      <w:r w:rsidR="00DB556E">
        <w:rPr>
          <w:rFonts w:ascii="Georgia" w:hAnsi="Georgia"/>
        </w:rPr>
        <w:t>n’</w:t>
      </w:r>
      <w:r w:rsidRPr="004B177C">
        <w:rPr>
          <w:rFonts w:ascii="Georgia" w:hAnsi="Georgia"/>
        </w:rPr>
        <w:t>ont pas d</w:t>
      </w:r>
      <w:r w:rsidR="00DB556E">
        <w:rPr>
          <w:rFonts w:ascii="Georgia" w:hAnsi="Georgia"/>
        </w:rPr>
        <w:t>’enfant à l’école</w:t>
      </w:r>
      <w:r w:rsidR="00D40A7B">
        <w:rPr>
          <w:rFonts w:ascii="Georgia" w:hAnsi="Georgia"/>
        </w:rPr>
        <w:t xml:space="preserve"> et ne sont donc pas forcément légitimes</w:t>
      </w:r>
      <w:r w:rsidRPr="004B177C">
        <w:rPr>
          <w:rFonts w:ascii="Georgia" w:hAnsi="Georgia"/>
        </w:rPr>
        <w:t xml:space="preserve">. Mme BEN </w:t>
      </w:r>
      <w:r w:rsidR="00DB556E">
        <w:rPr>
          <w:rFonts w:ascii="Georgia" w:hAnsi="Georgia"/>
        </w:rPr>
        <w:t xml:space="preserve">TOUMIA </w:t>
      </w:r>
      <w:r w:rsidRPr="004B177C">
        <w:rPr>
          <w:rFonts w:ascii="Georgia" w:hAnsi="Georgia"/>
        </w:rPr>
        <w:t xml:space="preserve">explique qu’elle </w:t>
      </w:r>
      <w:r w:rsidR="00DB556E" w:rsidRPr="004B177C">
        <w:rPr>
          <w:rFonts w:ascii="Georgia" w:hAnsi="Georgia"/>
        </w:rPr>
        <w:t>présentera</w:t>
      </w:r>
      <w:r w:rsidRPr="004B177C">
        <w:rPr>
          <w:rFonts w:ascii="Georgia" w:hAnsi="Georgia"/>
        </w:rPr>
        <w:t xml:space="preserve"> davantage au Conseil Municipal </w:t>
      </w:r>
      <w:r w:rsidR="00DB556E" w:rsidRPr="004B177C">
        <w:rPr>
          <w:rFonts w:ascii="Georgia" w:hAnsi="Georgia"/>
        </w:rPr>
        <w:t>spécial</w:t>
      </w:r>
      <w:r w:rsidRPr="004B177C">
        <w:rPr>
          <w:rFonts w:ascii="Georgia" w:hAnsi="Georgia"/>
        </w:rPr>
        <w:t xml:space="preserve"> RPI. Monsieur POMMIER ajoute que c’est indispensable. M MOREL </w:t>
      </w:r>
      <w:r w:rsidR="00D40A7B">
        <w:rPr>
          <w:rFonts w:ascii="Georgia" w:hAnsi="Georgia"/>
        </w:rPr>
        <w:t xml:space="preserve">pense </w:t>
      </w:r>
      <w:r w:rsidR="00DB556E">
        <w:rPr>
          <w:rFonts w:ascii="Georgia" w:hAnsi="Georgia"/>
        </w:rPr>
        <w:t>qu’il</w:t>
      </w:r>
      <w:r w:rsidRPr="004B177C">
        <w:rPr>
          <w:rFonts w:ascii="Georgia" w:hAnsi="Georgia"/>
        </w:rPr>
        <w:t xml:space="preserve"> est indispensable qu’il y ait </w:t>
      </w:r>
      <w:r w:rsidR="00DB556E" w:rsidRPr="004B177C">
        <w:rPr>
          <w:rFonts w:ascii="Georgia" w:hAnsi="Georgia"/>
        </w:rPr>
        <w:t>présence</w:t>
      </w:r>
      <w:r w:rsidRPr="004B177C">
        <w:rPr>
          <w:rFonts w:ascii="Georgia" w:hAnsi="Georgia"/>
        </w:rPr>
        <w:t xml:space="preserve"> des membres du Conseil des </w:t>
      </w:r>
      <w:r w:rsidR="001225EB" w:rsidRPr="004B177C">
        <w:rPr>
          <w:rFonts w:ascii="Georgia" w:hAnsi="Georgia"/>
        </w:rPr>
        <w:t>deux communes</w:t>
      </w:r>
      <w:r w:rsidR="00BD7111">
        <w:rPr>
          <w:rFonts w:ascii="Georgia" w:hAnsi="Georgia"/>
        </w:rPr>
        <w:t>.</w:t>
      </w:r>
      <w:r w:rsidRPr="004B177C">
        <w:rPr>
          <w:rFonts w:ascii="Georgia" w:hAnsi="Georgia"/>
        </w:rPr>
        <w:t xml:space="preserve"> M MOREL et M </w:t>
      </w:r>
      <w:r w:rsidR="00D40A7B" w:rsidRPr="004B177C">
        <w:rPr>
          <w:rFonts w:ascii="Georgia" w:hAnsi="Georgia"/>
        </w:rPr>
        <w:t>SALLES</w:t>
      </w:r>
      <w:r w:rsidRPr="004B177C">
        <w:rPr>
          <w:rFonts w:ascii="Georgia" w:hAnsi="Georgia"/>
        </w:rPr>
        <w:t xml:space="preserve"> </w:t>
      </w:r>
      <w:r w:rsidR="00D40A7B">
        <w:rPr>
          <w:rFonts w:ascii="Georgia" w:hAnsi="Georgia"/>
        </w:rPr>
        <w:t>précisent</w:t>
      </w:r>
      <w:r w:rsidRPr="004B177C">
        <w:rPr>
          <w:rFonts w:ascii="Georgia" w:hAnsi="Georgia"/>
        </w:rPr>
        <w:t xml:space="preserve"> </w:t>
      </w:r>
      <w:r w:rsidR="00D40A7B" w:rsidRPr="004B177C">
        <w:rPr>
          <w:rFonts w:ascii="Georgia" w:hAnsi="Georgia"/>
        </w:rPr>
        <w:t>qu’ils</w:t>
      </w:r>
      <w:r w:rsidRPr="004B177C">
        <w:rPr>
          <w:rFonts w:ascii="Georgia" w:hAnsi="Georgia"/>
        </w:rPr>
        <w:t xml:space="preserve"> aimeraient qu’il y ait une consultation des parents. M POMMIER dit </w:t>
      </w:r>
      <w:r w:rsidR="00D40A7B">
        <w:rPr>
          <w:rFonts w:ascii="Georgia" w:hAnsi="Georgia"/>
        </w:rPr>
        <w:t xml:space="preserve">qu’il </w:t>
      </w:r>
      <w:r w:rsidRPr="004B177C">
        <w:rPr>
          <w:rFonts w:ascii="Georgia" w:hAnsi="Georgia"/>
        </w:rPr>
        <w:t xml:space="preserve">va y avoir des questions sur </w:t>
      </w:r>
      <w:r w:rsidR="00D40A7B">
        <w:rPr>
          <w:rFonts w:ascii="Georgia" w:hAnsi="Georgia"/>
        </w:rPr>
        <w:t xml:space="preserve">le </w:t>
      </w:r>
      <w:r w:rsidRPr="004B177C">
        <w:rPr>
          <w:rFonts w:ascii="Georgia" w:hAnsi="Georgia"/>
        </w:rPr>
        <w:t>RPI et sur</w:t>
      </w:r>
      <w:r w:rsidR="00D40A7B">
        <w:rPr>
          <w:rFonts w:ascii="Georgia" w:hAnsi="Georgia"/>
        </w:rPr>
        <w:t>tout sur l’organisation de</w:t>
      </w:r>
      <w:r w:rsidRPr="004B177C">
        <w:rPr>
          <w:rFonts w:ascii="Georgia" w:hAnsi="Georgia"/>
        </w:rPr>
        <w:t xml:space="preserve"> la cantine. La cantine c’est le seul point compliqué explique Mme BEN TOUMIA</w:t>
      </w:r>
      <w:r w:rsidR="00BD7111">
        <w:rPr>
          <w:rFonts w:ascii="Georgia" w:hAnsi="Georgia"/>
        </w:rPr>
        <w:t> « </w:t>
      </w:r>
      <w:r w:rsidR="00D40A7B">
        <w:rPr>
          <w:rFonts w:ascii="Georgia" w:hAnsi="Georgia"/>
        </w:rPr>
        <w:t>si contrairement à l’accoutumé</w:t>
      </w:r>
      <w:r w:rsidR="00BD7111">
        <w:rPr>
          <w:rFonts w:ascii="Georgia" w:hAnsi="Georgia"/>
        </w:rPr>
        <w:t>e</w:t>
      </w:r>
      <w:r w:rsidR="00D40A7B">
        <w:rPr>
          <w:rFonts w:ascii="Georgia" w:hAnsi="Georgia"/>
        </w:rPr>
        <w:t xml:space="preserve"> nous n’avions pas proposé d’augmenter les tarifs de la cantine scolaire on aurait pu croire que le RPI était « plié »</w:t>
      </w:r>
      <w:r w:rsidR="00BD7111">
        <w:rPr>
          <w:rFonts w:ascii="Georgia" w:hAnsi="Georgia"/>
        </w:rPr>
        <w:t> »</w:t>
      </w:r>
      <w:r w:rsidR="00D40A7B">
        <w:rPr>
          <w:rFonts w:ascii="Georgia" w:hAnsi="Georgia"/>
        </w:rPr>
        <w:t xml:space="preserve">. </w:t>
      </w:r>
      <w:r w:rsidR="00D40A7B" w:rsidRPr="004B177C">
        <w:rPr>
          <w:rFonts w:ascii="Georgia" w:hAnsi="Georgia"/>
        </w:rPr>
        <w:t>Mme</w:t>
      </w:r>
      <w:r w:rsidRPr="004B177C">
        <w:rPr>
          <w:rFonts w:ascii="Georgia" w:hAnsi="Georgia"/>
        </w:rPr>
        <w:t xml:space="preserve"> LASCAUX s’interroge</w:t>
      </w:r>
      <w:r w:rsidR="00D40A7B">
        <w:rPr>
          <w:rFonts w:ascii="Georgia" w:hAnsi="Georgia"/>
        </w:rPr>
        <w:t>, en effet</w:t>
      </w:r>
      <w:r w:rsidRPr="004B177C">
        <w:rPr>
          <w:rFonts w:ascii="Georgia" w:hAnsi="Georgia"/>
        </w:rPr>
        <w:t xml:space="preserve"> les grands mangent plus et pourtant ils vont payer moins? Mme LASCAUX demande s’il va y avoir uniformisation des tarifs</w:t>
      </w:r>
      <w:r w:rsidR="00D40A7B">
        <w:rPr>
          <w:rFonts w:ascii="Georgia" w:hAnsi="Georgia"/>
        </w:rPr>
        <w:t>.</w:t>
      </w:r>
      <w:r w:rsidRPr="004B177C">
        <w:rPr>
          <w:rFonts w:ascii="Georgia" w:hAnsi="Georgia"/>
        </w:rPr>
        <w:t xml:space="preserve"> </w:t>
      </w:r>
    </w:p>
    <w:p w14:paraId="700452EE" w14:textId="501FF182" w:rsidR="004B177C" w:rsidRPr="004B177C" w:rsidRDefault="004B177C" w:rsidP="004B177C">
      <w:pPr>
        <w:jc w:val="both"/>
        <w:rPr>
          <w:rFonts w:ascii="Georgia" w:hAnsi="Georgia"/>
        </w:rPr>
      </w:pPr>
      <w:r w:rsidRPr="004B177C">
        <w:rPr>
          <w:rFonts w:ascii="Georgia" w:hAnsi="Georgia"/>
        </w:rPr>
        <w:t xml:space="preserve">M SALLES explique </w:t>
      </w:r>
      <w:r w:rsidR="003D03C1">
        <w:rPr>
          <w:rFonts w:ascii="Georgia" w:hAnsi="Georgia"/>
        </w:rPr>
        <w:t xml:space="preserve">que </w:t>
      </w:r>
      <w:r w:rsidRPr="004B177C">
        <w:rPr>
          <w:rFonts w:ascii="Georgia" w:hAnsi="Georgia"/>
        </w:rPr>
        <w:t xml:space="preserve">si son </w:t>
      </w:r>
      <w:r w:rsidR="003D03C1">
        <w:rPr>
          <w:rFonts w:ascii="Georgia" w:hAnsi="Georgia"/>
        </w:rPr>
        <w:t>enfant e</w:t>
      </w:r>
      <w:r w:rsidRPr="004B177C">
        <w:rPr>
          <w:rFonts w:ascii="Georgia" w:hAnsi="Georgia"/>
        </w:rPr>
        <w:t>st</w:t>
      </w:r>
      <w:r w:rsidR="003D03C1">
        <w:rPr>
          <w:rFonts w:ascii="Georgia" w:hAnsi="Georgia"/>
        </w:rPr>
        <w:t xml:space="preserve"> scolarisé à </w:t>
      </w:r>
      <w:r w:rsidRPr="004B177C">
        <w:rPr>
          <w:rFonts w:ascii="Georgia" w:hAnsi="Georgia"/>
        </w:rPr>
        <w:t>Moissannes</w:t>
      </w:r>
      <w:r w:rsidR="003D03C1">
        <w:rPr>
          <w:rFonts w:ascii="Georgia" w:hAnsi="Georgia"/>
        </w:rPr>
        <w:t xml:space="preserve">, il ne va </w:t>
      </w:r>
      <w:r w:rsidR="00D40A7B" w:rsidRPr="004B177C">
        <w:rPr>
          <w:rFonts w:ascii="Georgia" w:hAnsi="Georgia"/>
        </w:rPr>
        <w:t>pas</w:t>
      </w:r>
      <w:r w:rsidRPr="004B177C">
        <w:rPr>
          <w:rFonts w:ascii="Georgia" w:hAnsi="Georgia"/>
        </w:rPr>
        <w:t xml:space="preserve"> le déposer à la </w:t>
      </w:r>
      <w:r w:rsidR="00D40A7B" w:rsidRPr="004B177C">
        <w:rPr>
          <w:rFonts w:ascii="Georgia" w:hAnsi="Georgia"/>
        </w:rPr>
        <w:t>garderie</w:t>
      </w:r>
      <w:r w:rsidRPr="004B177C">
        <w:rPr>
          <w:rFonts w:ascii="Georgia" w:hAnsi="Georgia"/>
        </w:rPr>
        <w:t xml:space="preserve"> de Sauviat</w:t>
      </w:r>
      <w:r w:rsidR="003D03C1">
        <w:rPr>
          <w:rFonts w:ascii="Georgia" w:hAnsi="Georgia"/>
        </w:rPr>
        <w:t xml:space="preserve"> et il rappelle qu’</w:t>
      </w:r>
      <w:r w:rsidRPr="004B177C">
        <w:rPr>
          <w:rFonts w:ascii="Georgia" w:hAnsi="Georgia"/>
        </w:rPr>
        <w:t xml:space="preserve">au point de </w:t>
      </w:r>
      <w:r w:rsidR="00D40A7B" w:rsidRPr="004B177C">
        <w:rPr>
          <w:rFonts w:ascii="Georgia" w:hAnsi="Georgia"/>
        </w:rPr>
        <w:t>vue</w:t>
      </w:r>
      <w:r w:rsidRPr="004B177C">
        <w:rPr>
          <w:rFonts w:ascii="Georgia" w:hAnsi="Georgia"/>
        </w:rPr>
        <w:t xml:space="preserve"> des tarifs</w:t>
      </w:r>
      <w:r w:rsidR="003D03C1">
        <w:rPr>
          <w:rFonts w:ascii="Georgia" w:hAnsi="Georgia"/>
        </w:rPr>
        <w:t>,</w:t>
      </w:r>
      <w:r w:rsidRPr="004B177C">
        <w:rPr>
          <w:rFonts w:ascii="Georgia" w:hAnsi="Georgia"/>
        </w:rPr>
        <w:t xml:space="preserve"> c’est plus intéressant à Moissannes. </w:t>
      </w:r>
      <w:r w:rsidR="003D03C1">
        <w:rPr>
          <w:rFonts w:ascii="Georgia" w:hAnsi="Georgia"/>
        </w:rPr>
        <w:t xml:space="preserve">Le </w:t>
      </w:r>
      <w:r w:rsidRPr="004B177C">
        <w:rPr>
          <w:rFonts w:ascii="Georgia" w:hAnsi="Georgia"/>
        </w:rPr>
        <w:t>raisonne</w:t>
      </w:r>
      <w:r w:rsidR="003D03C1">
        <w:rPr>
          <w:rFonts w:ascii="Georgia" w:hAnsi="Georgia"/>
        </w:rPr>
        <w:t>ment se fait en termes de</w:t>
      </w:r>
      <w:r w:rsidRPr="004B177C">
        <w:rPr>
          <w:rFonts w:ascii="Georgia" w:hAnsi="Georgia"/>
        </w:rPr>
        <w:t xml:space="preserve"> municipalité </w:t>
      </w:r>
      <w:r w:rsidR="003D03C1">
        <w:rPr>
          <w:rFonts w:ascii="Georgia" w:hAnsi="Georgia"/>
        </w:rPr>
        <w:t>lorsqu’il est question du périscolaire</w:t>
      </w:r>
      <w:r w:rsidRPr="004B177C">
        <w:rPr>
          <w:rFonts w:ascii="Georgia" w:hAnsi="Georgia"/>
        </w:rPr>
        <w:t xml:space="preserve"> explique Monsieur MOREL. </w:t>
      </w:r>
      <w:r w:rsidR="003D03C1">
        <w:rPr>
          <w:rFonts w:ascii="Georgia" w:hAnsi="Georgia"/>
        </w:rPr>
        <w:t>Celui-ci ajoute</w:t>
      </w:r>
      <w:r w:rsidRPr="004B177C">
        <w:rPr>
          <w:rFonts w:ascii="Georgia" w:hAnsi="Georgia"/>
        </w:rPr>
        <w:t xml:space="preserve"> </w:t>
      </w:r>
      <w:r w:rsidR="00501CA3">
        <w:rPr>
          <w:rFonts w:ascii="Georgia" w:hAnsi="Georgia"/>
        </w:rPr>
        <w:t xml:space="preserve">que </w:t>
      </w:r>
      <w:r w:rsidRPr="004B177C">
        <w:rPr>
          <w:rFonts w:ascii="Georgia" w:hAnsi="Georgia"/>
        </w:rPr>
        <w:t>la garderie sur le lieu où l’enfant a école</w:t>
      </w:r>
      <w:r w:rsidR="00501CA3">
        <w:rPr>
          <w:rFonts w:ascii="Georgia" w:hAnsi="Georgia"/>
        </w:rPr>
        <w:t xml:space="preserve"> n’a pas été évoqué</w:t>
      </w:r>
      <w:r w:rsidRPr="004B177C">
        <w:rPr>
          <w:rFonts w:ascii="Georgia" w:hAnsi="Georgia"/>
        </w:rPr>
        <w:t xml:space="preserve">. Il y aura du </w:t>
      </w:r>
      <w:r w:rsidR="003D03C1">
        <w:rPr>
          <w:rFonts w:ascii="Georgia" w:hAnsi="Georgia"/>
        </w:rPr>
        <w:t xml:space="preserve">positif </w:t>
      </w:r>
      <w:r w:rsidRPr="004B177C">
        <w:rPr>
          <w:rFonts w:ascii="Georgia" w:hAnsi="Georgia"/>
        </w:rPr>
        <w:t xml:space="preserve">et du </w:t>
      </w:r>
      <w:r w:rsidR="003D03C1">
        <w:rPr>
          <w:rFonts w:ascii="Georgia" w:hAnsi="Georgia"/>
        </w:rPr>
        <w:t>négatif</w:t>
      </w:r>
      <w:r w:rsidRPr="004B177C">
        <w:rPr>
          <w:rFonts w:ascii="Georgia" w:hAnsi="Georgia"/>
        </w:rPr>
        <w:t xml:space="preserve"> </w:t>
      </w:r>
      <w:r w:rsidR="003D03C1" w:rsidRPr="004B177C">
        <w:rPr>
          <w:rFonts w:ascii="Georgia" w:hAnsi="Georgia"/>
        </w:rPr>
        <w:t>q</w:t>
      </w:r>
      <w:r w:rsidR="003D03C1">
        <w:rPr>
          <w:rFonts w:ascii="Georgia" w:hAnsi="Georgia"/>
        </w:rPr>
        <w:t xml:space="preserve">uel que </w:t>
      </w:r>
      <w:r w:rsidRPr="004B177C">
        <w:rPr>
          <w:rFonts w:ascii="Georgia" w:hAnsi="Georgia"/>
        </w:rPr>
        <w:t>soit la décision qui sera prise explique M MOREL et il faudra de l’</w:t>
      </w:r>
      <w:r w:rsidR="00D40A7B" w:rsidRPr="004B177C">
        <w:rPr>
          <w:rFonts w:ascii="Georgia" w:hAnsi="Georgia"/>
        </w:rPr>
        <w:t>adhésion</w:t>
      </w:r>
      <w:r w:rsidRPr="004B177C">
        <w:rPr>
          <w:rFonts w:ascii="Georgia" w:hAnsi="Georgia"/>
        </w:rPr>
        <w:t xml:space="preserve">. M POMMIER dit </w:t>
      </w:r>
      <w:r w:rsidR="00501CA3">
        <w:rPr>
          <w:rFonts w:ascii="Georgia" w:hAnsi="Georgia"/>
        </w:rPr>
        <w:t xml:space="preserve">qu’il </w:t>
      </w:r>
      <w:r w:rsidRPr="004B177C">
        <w:rPr>
          <w:rFonts w:ascii="Georgia" w:hAnsi="Georgia"/>
        </w:rPr>
        <w:t>va falloir s’attendre à des questions sur la cantine, la fourniture de produits à la cantine et la garderie et pense</w:t>
      </w:r>
      <w:r w:rsidR="00501CA3">
        <w:rPr>
          <w:rFonts w:ascii="Georgia" w:hAnsi="Georgia"/>
        </w:rPr>
        <w:t xml:space="preserve"> que</w:t>
      </w:r>
      <w:r w:rsidRPr="004B177C">
        <w:rPr>
          <w:rFonts w:ascii="Georgia" w:hAnsi="Georgia"/>
        </w:rPr>
        <w:t xml:space="preserve"> les parents de Moissannes seront très à cheval dessus. Mme LASCAUX </w:t>
      </w:r>
      <w:r w:rsidR="00BD7111">
        <w:rPr>
          <w:rFonts w:ascii="Georgia" w:hAnsi="Georgia"/>
        </w:rPr>
        <w:t>prend</w:t>
      </w:r>
      <w:r w:rsidR="00501CA3">
        <w:rPr>
          <w:rFonts w:ascii="Georgia" w:hAnsi="Georgia"/>
        </w:rPr>
        <w:t xml:space="preserve"> des exemples concrets pour une famille</w:t>
      </w:r>
      <w:r w:rsidR="00BD7111">
        <w:rPr>
          <w:rFonts w:ascii="Georgia" w:hAnsi="Georgia"/>
        </w:rPr>
        <w:t xml:space="preserve"> qui habite la commune</w:t>
      </w:r>
      <w:r w:rsidR="00501CA3">
        <w:rPr>
          <w:rFonts w:ascii="Georgia" w:hAnsi="Georgia"/>
        </w:rPr>
        <w:t xml:space="preserve"> mais Monsieur MOREL rappelle qu’</w:t>
      </w:r>
      <w:r w:rsidRPr="004B177C">
        <w:rPr>
          <w:rFonts w:ascii="Georgia" w:hAnsi="Georgia"/>
        </w:rPr>
        <w:t xml:space="preserve">on </w:t>
      </w:r>
      <w:r w:rsidR="00501CA3">
        <w:rPr>
          <w:rFonts w:ascii="Georgia" w:hAnsi="Georgia"/>
        </w:rPr>
        <w:t xml:space="preserve">ne </w:t>
      </w:r>
      <w:r w:rsidRPr="004B177C">
        <w:rPr>
          <w:rFonts w:ascii="Georgia" w:hAnsi="Georgia"/>
        </w:rPr>
        <w:t xml:space="preserve">raisonne </w:t>
      </w:r>
      <w:r w:rsidR="00501CA3">
        <w:rPr>
          <w:rFonts w:ascii="Georgia" w:hAnsi="Georgia"/>
        </w:rPr>
        <w:t xml:space="preserve">pas </w:t>
      </w:r>
      <w:r w:rsidR="00D40A7B" w:rsidRPr="004B177C">
        <w:rPr>
          <w:rFonts w:ascii="Georgia" w:hAnsi="Georgia"/>
        </w:rPr>
        <w:t>en termes</w:t>
      </w:r>
      <w:r w:rsidRPr="004B177C">
        <w:rPr>
          <w:rFonts w:ascii="Georgia" w:hAnsi="Georgia"/>
        </w:rPr>
        <w:t xml:space="preserve"> d’organisation personnelle. </w:t>
      </w:r>
      <w:r w:rsidR="00D40A7B" w:rsidRPr="004B177C">
        <w:rPr>
          <w:rFonts w:ascii="Georgia" w:hAnsi="Georgia"/>
        </w:rPr>
        <w:t>L’académie n’impose jamais</w:t>
      </w:r>
      <w:r w:rsidRPr="004B177C">
        <w:rPr>
          <w:rFonts w:ascii="Georgia" w:hAnsi="Georgia"/>
        </w:rPr>
        <w:t xml:space="preserve"> mais c’est elle qui a la main sur l’ouverture et la fermeture de classe. Mme BEN </w:t>
      </w:r>
      <w:r w:rsidR="00501CA3">
        <w:rPr>
          <w:rFonts w:ascii="Georgia" w:hAnsi="Georgia"/>
        </w:rPr>
        <w:t xml:space="preserve">TOUMIA </w:t>
      </w:r>
      <w:r w:rsidRPr="004B177C">
        <w:rPr>
          <w:rFonts w:ascii="Georgia" w:hAnsi="Georgia"/>
        </w:rPr>
        <w:t xml:space="preserve">explique que </w:t>
      </w:r>
      <w:r w:rsidR="00BD7111">
        <w:rPr>
          <w:rFonts w:ascii="Georgia" w:hAnsi="Georgia"/>
        </w:rPr>
        <w:t xml:space="preserve">les élus travaillent depuis </w:t>
      </w:r>
      <w:r w:rsidRPr="004B177C">
        <w:rPr>
          <w:rFonts w:ascii="Georgia" w:hAnsi="Georgia"/>
        </w:rPr>
        <w:t xml:space="preserve">plusieurs mois </w:t>
      </w:r>
      <w:r w:rsidR="00501CA3">
        <w:rPr>
          <w:rFonts w:ascii="Georgia" w:hAnsi="Georgia"/>
        </w:rPr>
        <w:t>sur ce sujet</w:t>
      </w:r>
      <w:r w:rsidRPr="004B177C">
        <w:rPr>
          <w:rFonts w:ascii="Georgia" w:hAnsi="Georgia"/>
        </w:rPr>
        <w:t xml:space="preserve">. Monsieur le Maire </w:t>
      </w:r>
      <w:r w:rsidR="00501CA3">
        <w:rPr>
          <w:rFonts w:ascii="Georgia" w:hAnsi="Georgia"/>
        </w:rPr>
        <w:t>rappelle que</w:t>
      </w:r>
      <w:r w:rsidRPr="004B177C">
        <w:rPr>
          <w:rFonts w:ascii="Georgia" w:hAnsi="Georgia"/>
        </w:rPr>
        <w:t xml:space="preserve"> </w:t>
      </w:r>
      <w:r w:rsidR="00501CA3">
        <w:rPr>
          <w:rFonts w:ascii="Georgia" w:hAnsi="Georgia"/>
        </w:rPr>
        <w:t>la commune n’a</w:t>
      </w:r>
      <w:r w:rsidRPr="004B177C">
        <w:rPr>
          <w:rFonts w:ascii="Georgia" w:hAnsi="Georgia"/>
        </w:rPr>
        <w:t xml:space="preserve"> pas pu prendre un enfant</w:t>
      </w:r>
      <w:r w:rsidR="00501CA3">
        <w:rPr>
          <w:rFonts w:ascii="Georgia" w:hAnsi="Georgia"/>
        </w:rPr>
        <w:t xml:space="preserve"> d’une commune </w:t>
      </w:r>
      <w:r w:rsidR="00403C51">
        <w:rPr>
          <w:rFonts w:ascii="Georgia" w:hAnsi="Georgia"/>
        </w:rPr>
        <w:t>voisine</w:t>
      </w:r>
      <w:r w:rsidR="00501CA3">
        <w:rPr>
          <w:rFonts w:ascii="Georgia" w:hAnsi="Georgia"/>
        </w:rPr>
        <w:t xml:space="preserve"> qui </w:t>
      </w:r>
      <w:r w:rsidR="00403C51">
        <w:rPr>
          <w:rFonts w:ascii="Georgia" w:hAnsi="Georgia"/>
        </w:rPr>
        <w:t xml:space="preserve">était </w:t>
      </w:r>
      <w:r w:rsidR="00403C51" w:rsidRPr="004B177C">
        <w:rPr>
          <w:rFonts w:ascii="Georgia" w:hAnsi="Georgia"/>
        </w:rPr>
        <w:t>seul</w:t>
      </w:r>
      <w:r w:rsidRPr="004B177C">
        <w:rPr>
          <w:rFonts w:ascii="Georgia" w:hAnsi="Georgia"/>
        </w:rPr>
        <w:t xml:space="preserve"> en CE1. Mme BEN TOUMIA explique qu</w:t>
      </w:r>
      <w:r w:rsidR="00403C51">
        <w:rPr>
          <w:rFonts w:ascii="Georgia" w:hAnsi="Georgia"/>
        </w:rPr>
        <w:t xml:space="preserve">’il y a une grande charge sur </w:t>
      </w:r>
      <w:r w:rsidR="00403C51" w:rsidRPr="004B177C">
        <w:rPr>
          <w:rFonts w:ascii="Georgia" w:hAnsi="Georgia"/>
        </w:rPr>
        <w:t>les</w:t>
      </w:r>
      <w:r w:rsidRPr="004B177C">
        <w:rPr>
          <w:rFonts w:ascii="Georgia" w:hAnsi="Georgia"/>
        </w:rPr>
        <w:t xml:space="preserve"> </w:t>
      </w:r>
      <w:r w:rsidR="00BD7111">
        <w:rPr>
          <w:rFonts w:ascii="Georgia" w:hAnsi="Georgia"/>
        </w:rPr>
        <w:t>maîtresses</w:t>
      </w:r>
      <w:r w:rsidRPr="004B177C">
        <w:rPr>
          <w:rFonts w:ascii="Georgia" w:hAnsi="Georgia"/>
        </w:rPr>
        <w:t xml:space="preserve"> et </w:t>
      </w:r>
      <w:r w:rsidR="00BD7111">
        <w:rPr>
          <w:rFonts w:ascii="Georgia" w:hAnsi="Georgia"/>
        </w:rPr>
        <w:t>qu’</w:t>
      </w:r>
      <w:r w:rsidRPr="004B177C">
        <w:rPr>
          <w:rFonts w:ascii="Georgia" w:hAnsi="Georgia"/>
        </w:rPr>
        <w:t>in fine elles pourraient partir.</w:t>
      </w:r>
    </w:p>
    <w:p w14:paraId="6E0BD9E9" w14:textId="03004F58" w:rsidR="00403C51" w:rsidRDefault="004B177C" w:rsidP="004B177C">
      <w:pPr>
        <w:jc w:val="both"/>
        <w:rPr>
          <w:rFonts w:ascii="Georgia" w:hAnsi="Georgia"/>
        </w:rPr>
      </w:pPr>
      <w:r w:rsidRPr="004B177C">
        <w:rPr>
          <w:rFonts w:ascii="Georgia" w:hAnsi="Georgia"/>
        </w:rPr>
        <w:t xml:space="preserve">Mme BEN </w:t>
      </w:r>
      <w:r w:rsidR="00403C51">
        <w:rPr>
          <w:rFonts w:ascii="Georgia" w:hAnsi="Georgia"/>
        </w:rPr>
        <w:t xml:space="preserve">TOUMIA </w:t>
      </w:r>
      <w:r w:rsidRPr="004B177C">
        <w:rPr>
          <w:rFonts w:ascii="Georgia" w:hAnsi="Georgia"/>
        </w:rPr>
        <w:t xml:space="preserve">aborde le </w:t>
      </w:r>
      <w:r w:rsidR="00D40A7B" w:rsidRPr="004B177C">
        <w:rPr>
          <w:rFonts w:ascii="Georgia" w:hAnsi="Georgia"/>
        </w:rPr>
        <w:t>problème</w:t>
      </w:r>
      <w:r w:rsidRPr="004B177C">
        <w:rPr>
          <w:rFonts w:ascii="Georgia" w:hAnsi="Georgia"/>
        </w:rPr>
        <w:t xml:space="preserve"> de la garderie du soir où on atteint certains jours 31 enfants. Il est demandé jusque que</w:t>
      </w:r>
      <w:r w:rsidR="001225EB">
        <w:rPr>
          <w:rFonts w:ascii="Georgia" w:hAnsi="Georgia"/>
        </w:rPr>
        <w:t>l</w:t>
      </w:r>
      <w:r w:rsidRPr="004B177C">
        <w:rPr>
          <w:rFonts w:ascii="Georgia" w:hAnsi="Georgia"/>
        </w:rPr>
        <w:t>l</w:t>
      </w:r>
      <w:r w:rsidR="001225EB">
        <w:rPr>
          <w:rFonts w:ascii="Georgia" w:hAnsi="Georgia"/>
        </w:rPr>
        <w:t>e</w:t>
      </w:r>
      <w:r w:rsidRPr="004B177C">
        <w:rPr>
          <w:rFonts w:ascii="Georgia" w:hAnsi="Georgia"/>
        </w:rPr>
        <w:t xml:space="preserve"> heure il y a trop d’enfants ? </w:t>
      </w:r>
      <w:r w:rsidR="001225EB">
        <w:rPr>
          <w:rFonts w:ascii="Georgia" w:hAnsi="Georgia"/>
        </w:rPr>
        <w:t>Pour l’instant les données ne sont pas disponibles mais un recensement est en cours</w:t>
      </w:r>
      <w:r w:rsidRPr="004B177C">
        <w:rPr>
          <w:rFonts w:ascii="Georgia" w:hAnsi="Georgia"/>
        </w:rPr>
        <w:t>. M MOREL demande quel est la règle ? 1 adulte pour 18 enfants de plus de 6 ans</w:t>
      </w:r>
      <w:r w:rsidR="00403C51" w:rsidRPr="00403C51">
        <w:rPr>
          <w:rFonts w:ascii="Georgia" w:hAnsi="Georgia"/>
        </w:rPr>
        <w:t xml:space="preserve"> explique</w:t>
      </w:r>
      <w:r w:rsidR="00403C51">
        <w:rPr>
          <w:rFonts w:ascii="Georgia" w:hAnsi="Georgia"/>
        </w:rPr>
        <w:t xml:space="preserve"> </w:t>
      </w:r>
      <w:r w:rsidRPr="004B177C">
        <w:rPr>
          <w:rFonts w:ascii="Georgia" w:hAnsi="Georgia"/>
        </w:rPr>
        <w:t>Mme BEN TOUMIA</w:t>
      </w:r>
      <w:r w:rsidR="00403C51">
        <w:rPr>
          <w:rFonts w:ascii="Georgia" w:hAnsi="Georgia"/>
        </w:rPr>
        <w:t xml:space="preserve">. Elle ajoute que </w:t>
      </w:r>
      <w:r w:rsidRPr="004B177C">
        <w:rPr>
          <w:rFonts w:ascii="Georgia" w:hAnsi="Georgia"/>
        </w:rPr>
        <w:t xml:space="preserve">lorsque le minibus </w:t>
      </w:r>
      <w:r w:rsidR="001225EB">
        <w:rPr>
          <w:rFonts w:ascii="Georgia" w:hAnsi="Georgia"/>
        </w:rPr>
        <w:t xml:space="preserve">pour le Foyer Rural </w:t>
      </w:r>
      <w:r w:rsidRPr="004B177C">
        <w:rPr>
          <w:rFonts w:ascii="Georgia" w:hAnsi="Georgia"/>
        </w:rPr>
        <w:t>a été mis en place nous avions 3 enfants pour 8 places dans le bus et aujourd’hui il y en a eu 10</w:t>
      </w:r>
      <w:r w:rsidR="001225EB">
        <w:rPr>
          <w:rFonts w:ascii="Georgia" w:hAnsi="Georgia"/>
        </w:rPr>
        <w:t>.</w:t>
      </w:r>
      <w:r w:rsidRPr="004B177C">
        <w:rPr>
          <w:rFonts w:ascii="Georgia" w:hAnsi="Georgia"/>
        </w:rPr>
        <w:t xml:space="preserve"> </w:t>
      </w:r>
      <w:r w:rsidR="001225EB">
        <w:rPr>
          <w:rFonts w:ascii="Georgia" w:hAnsi="Georgia"/>
        </w:rPr>
        <w:t>D</w:t>
      </w:r>
      <w:r w:rsidRPr="004B177C">
        <w:rPr>
          <w:rFonts w:ascii="Georgia" w:hAnsi="Georgia"/>
        </w:rPr>
        <w:t xml:space="preserve">onc un véhicule supplémentaire a été mis à disposition par le Foyer Rural. </w:t>
      </w:r>
    </w:p>
    <w:p w14:paraId="70EE75B6" w14:textId="0E3099E7" w:rsidR="004B177C" w:rsidRPr="004B177C" w:rsidRDefault="00403C51" w:rsidP="004B177C">
      <w:pPr>
        <w:jc w:val="both"/>
        <w:rPr>
          <w:rFonts w:ascii="Georgia" w:hAnsi="Georgia"/>
        </w:rPr>
      </w:pPr>
      <w:r w:rsidRPr="004B177C">
        <w:rPr>
          <w:rFonts w:ascii="Georgia" w:hAnsi="Georgia"/>
        </w:rPr>
        <w:t xml:space="preserve">Mme BEN TOUMIA </w:t>
      </w:r>
      <w:r>
        <w:rPr>
          <w:rFonts w:ascii="Georgia" w:hAnsi="Georgia"/>
        </w:rPr>
        <w:t>rappelle qu’un a</w:t>
      </w:r>
      <w:r w:rsidR="004B177C" w:rsidRPr="004B177C">
        <w:rPr>
          <w:rFonts w:ascii="Georgia" w:hAnsi="Georgia"/>
        </w:rPr>
        <w:t xml:space="preserve">utre </w:t>
      </w:r>
      <w:r w:rsidR="00D40A7B" w:rsidRPr="004B177C">
        <w:rPr>
          <w:rFonts w:ascii="Georgia" w:hAnsi="Georgia"/>
        </w:rPr>
        <w:t>problème</w:t>
      </w:r>
      <w:r>
        <w:rPr>
          <w:rFonts w:ascii="Georgia" w:hAnsi="Georgia"/>
        </w:rPr>
        <w:t xml:space="preserve"> va se poser</w:t>
      </w:r>
      <w:r w:rsidR="001225EB">
        <w:rPr>
          <w:rFonts w:ascii="Georgia" w:hAnsi="Georgia"/>
        </w:rPr>
        <w:t>. E</w:t>
      </w:r>
      <w:r>
        <w:rPr>
          <w:rFonts w:ascii="Georgia" w:hAnsi="Georgia"/>
        </w:rPr>
        <w:t>n effet,</w:t>
      </w:r>
      <w:r w:rsidR="004B177C" w:rsidRPr="004B177C">
        <w:rPr>
          <w:rFonts w:ascii="Georgia" w:hAnsi="Georgia"/>
        </w:rPr>
        <w:t xml:space="preserve"> la région veut qu’à la rentrée 2022 il y ait un accompagnateur , </w:t>
      </w:r>
      <w:r w:rsidRPr="004B177C">
        <w:rPr>
          <w:rFonts w:ascii="Georgia" w:hAnsi="Georgia"/>
        </w:rPr>
        <w:t>Mme</w:t>
      </w:r>
      <w:r w:rsidR="004B177C" w:rsidRPr="004B177C">
        <w:rPr>
          <w:rFonts w:ascii="Georgia" w:hAnsi="Georgia"/>
        </w:rPr>
        <w:t xml:space="preserve"> </w:t>
      </w:r>
      <w:r w:rsidRPr="004B177C">
        <w:rPr>
          <w:rFonts w:ascii="Georgia" w:hAnsi="Georgia"/>
        </w:rPr>
        <w:t>LAFOREST</w:t>
      </w:r>
      <w:r w:rsidR="004B177C" w:rsidRPr="004B177C">
        <w:rPr>
          <w:rFonts w:ascii="Georgia" w:hAnsi="Georgia"/>
        </w:rPr>
        <w:t xml:space="preserve"> </w:t>
      </w:r>
      <w:r>
        <w:rPr>
          <w:rFonts w:ascii="Georgia" w:hAnsi="Georgia"/>
        </w:rPr>
        <w:t>l’interrompt et précise</w:t>
      </w:r>
      <w:r w:rsidR="004B177C" w:rsidRPr="004B177C">
        <w:rPr>
          <w:rFonts w:ascii="Georgia" w:hAnsi="Georgia"/>
        </w:rPr>
        <w:t xml:space="preserve"> que ce n’est pas la </w:t>
      </w:r>
      <w:r w:rsidRPr="004B177C">
        <w:rPr>
          <w:rFonts w:ascii="Georgia" w:hAnsi="Georgia"/>
        </w:rPr>
        <w:t>région</w:t>
      </w:r>
      <w:r w:rsidR="001225EB">
        <w:rPr>
          <w:rFonts w:ascii="Georgia" w:hAnsi="Georgia"/>
        </w:rPr>
        <w:t xml:space="preserve"> mais l’État</w:t>
      </w:r>
      <w:r w:rsidR="004B177C" w:rsidRPr="004B177C">
        <w:rPr>
          <w:rFonts w:ascii="Georgia" w:hAnsi="Georgia"/>
        </w:rPr>
        <w:t xml:space="preserve">. Mme BEN </w:t>
      </w:r>
      <w:r>
        <w:rPr>
          <w:rFonts w:ascii="Georgia" w:hAnsi="Georgia"/>
        </w:rPr>
        <w:t xml:space="preserve">TOUMIA </w:t>
      </w:r>
      <w:r w:rsidR="004B177C" w:rsidRPr="004B177C">
        <w:rPr>
          <w:rFonts w:ascii="Georgia" w:hAnsi="Georgia"/>
        </w:rPr>
        <w:t xml:space="preserve">reprend et explique qu’il faudra un accompagnateur dans le bus dès qu’il y a un enfant de moins de 6 ans dans le bus. </w:t>
      </w:r>
      <w:r w:rsidR="001225EB">
        <w:rPr>
          <w:rFonts w:ascii="Georgia" w:hAnsi="Georgia"/>
        </w:rPr>
        <w:t xml:space="preserve">Il </w:t>
      </w:r>
      <w:r w:rsidR="004B177C" w:rsidRPr="004B177C">
        <w:rPr>
          <w:rFonts w:ascii="Georgia" w:hAnsi="Georgia"/>
        </w:rPr>
        <w:t xml:space="preserve">est rappelé que nous avons deux bus donc il faudra 2 accompagnateurs. </w:t>
      </w:r>
    </w:p>
    <w:p w14:paraId="0726ADB3" w14:textId="27F9EB2F" w:rsidR="004B177C" w:rsidRPr="004B177C" w:rsidRDefault="004B177C" w:rsidP="004B177C">
      <w:pPr>
        <w:jc w:val="both"/>
        <w:rPr>
          <w:rFonts w:ascii="Georgia" w:hAnsi="Georgia"/>
        </w:rPr>
      </w:pPr>
      <w:r w:rsidRPr="004B177C">
        <w:rPr>
          <w:rFonts w:ascii="Georgia" w:hAnsi="Georgia"/>
        </w:rPr>
        <w:t xml:space="preserve">Avant le Conseil Municipal </w:t>
      </w:r>
      <w:r w:rsidR="00403C51">
        <w:rPr>
          <w:rFonts w:ascii="Georgia" w:hAnsi="Georgia"/>
        </w:rPr>
        <w:t xml:space="preserve">relatif au RPI il y aura </w:t>
      </w:r>
      <w:r w:rsidRPr="004B177C">
        <w:rPr>
          <w:rFonts w:ascii="Georgia" w:hAnsi="Georgia"/>
        </w:rPr>
        <w:t xml:space="preserve">un Conseil d’école au mois de janvier. </w:t>
      </w:r>
    </w:p>
    <w:p w14:paraId="1F24A083" w14:textId="7BDCCA3E" w:rsidR="00403C51" w:rsidRDefault="004B177C" w:rsidP="004B177C">
      <w:pPr>
        <w:jc w:val="both"/>
        <w:rPr>
          <w:rFonts w:ascii="Georgia" w:hAnsi="Georgia"/>
        </w:rPr>
      </w:pPr>
      <w:r w:rsidRPr="004B177C">
        <w:rPr>
          <w:rFonts w:ascii="Georgia" w:hAnsi="Georgia"/>
        </w:rPr>
        <w:t xml:space="preserve">Mme BEN TOUMIA parle des </w:t>
      </w:r>
      <w:r w:rsidR="001225EB">
        <w:rPr>
          <w:rFonts w:ascii="Georgia" w:hAnsi="Georgia"/>
        </w:rPr>
        <w:t>« N</w:t>
      </w:r>
      <w:r w:rsidRPr="004B177C">
        <w:rPr>
          <w:rFonts w:ascii="Georgia" w:hAnsi="Georgia"/>
        </w:rPr>
        <w:t xml:space="preserve">uits de la </w:t>
      </w:r>
      <w:r w:rsidR="001225EB">
        <w:rPr>
          <w:rFonts w:ascii="Georgia" w:hAnsi="Georgia"/>
        </w:rPr>
        <w:t>L</w:t>
      </w:r>
      <w:r w:rsidRPr="004B177C">
        <w:rPr>
          <w:rFonts w:ascii="Georgia" w:hAnsi="Georgia"/>
        </w:rPr>
        <w:t>ecture</w:t>
      </w:r>
      <w:r w:rsidR="001225EB">
        <w:rPr>
          <w:rFonts w:ascii="Georgia" w:hAnsi="Georgia"/>
        </w:rPr>
        <w:t> »</w:t>
      </w:r>
      <w:r w:rsidRPr="004B177C">
        <w:rPr>
          <w:rFonts w:ascii="Georgia" w:hAnsi="Georgia"/>
        </w:rPr>
        <w:t xml:space="preserve">, le </w:t>
      </w:r>
      <w:r w:rsidR="00403C51" w:rsidRPr="004B177C">
        <w:rPr>
          <w:rFonts w:ascii="Georgia" w:hAnsi="Georgia"/>
        </w:rPr>
        <w:t>thème</w:t>
      </w:r>
      <w:r w:rsidRPr="004B177C">
        <w:rPr>
          <w:rFonts w:ascii="Georgia" w:hAnsi="Georgia"/>
        </w:rPr>
        <w:t xml:space="preserve"> est l’Amour et elle est preneuse des idées</w:t>
      </w:r>
      <w:r w:rsidR="00403C51">
        <w:rPr>
          <w:rFonts w:ascii="Georgia" w:hAnsi="Georgia"/>
        </w:rPr>
        <w:t xml:space="preserve"> des conseillers municipaux</w:t>
      </w:r>
      <w:r w:rsidRPr="004B177C">
        <w:rPr>
          <w:rFonts w:ascii="Georgia" w:hAnsi="Georgia"/>
        </w:rPr>
        <w:t xml:space="preserve">. </w:t>
      </w:r>
      <w:r w:rsidR="00403C51">
        <w:rPr>
          <w:rFonts w:ascii="Georgia" w:hAnsi="Georgia"/>
        </w:rPr>
        <w:t>L’évènement se tiendrait</w:t>
      </w:r>
      <w:r w:rsidRPr="004B177C">
        <w:rPr>
          <w:rFonts w:ascii="Georgia" w:hAnsi="Georgia"/>
        </w:rPr>
        <w:t xml:space="preserve"> samedi 22 janvier 2022.</w:t>
      </w:r>
    </w:p>
    <w:p w14:paraId="23D080D4" w14:textId="03D9B68D" w:rsidR="000B7838" w:rsidRPr="00831464" w:rsidRDefault="000B7838" w:rsidP="00831464">
      <w:pPr>
        <w:pStyle w:val="Paragraphedeliste"/>
        <w:numPr>
          <w:ilvl w:val="0"/>
          <w:numId w:val="1"/>
        </w:numPr>
        <w:jc w:val="both"/>
        <w:rPr>
          <w:rFonts w:ascii="Georgia" w:hAnsi="Georgia"/>
          <w:sz w:val="24"/>
          <w:szCs w:val="24"/>
        </w:rPr>
      </w:pPr>
      <w:r w:rsidRPr="00831464">
        <w:rPr>
          <w:rFonts w:ascii="Georgia" w:hAnsi="Georgia"/>
          <w:sz w:val="24"/>
          <w:szCs w:val="24"/>
          <w:u w:val="single"/>
        </w:rPr>
        <w:t>D</w:t>
      </w:r>
      <w:r w:rsidR="007D3694" w:rsidRPr="00831464">
        <w:rPr>
          <w:rFonts w:ascii="Georgia" w:hAnsi="Georgia"/>
          <w:sz w:val="24"/>
          <w:szCs w:val="24"/>
          <w:u w:val="single"/>
        </w:rPr>
        <w:t>écorations de Noël</w:t>
      </w:r>
      <w:r w:rsidR="006A245D" w:rsidRPr="00831464">
        <w:rPr>
          <w:rFonts w:ascii="Georgia" w:hAnsi="Georgia"/>
          <w:sz w:val="24"/>
          <w:szCs w:val="24"/>
        </w:rPr>
        <w:t>:</w:t>
      </w:r>
      <w:r w:rsidR="00717EEE" w:rsidRPr="00831464">
        <w:rPr>
          <w:rFonts w:ascii="Georgia" w:hAnsi="Georgia"/>
          <w:sz w:val="24"/>
          <w:szCs w:val="24"/>
        </w:rPr>
        <w:t xml:space="preserve"> </w:t>
      </w:r>
    </w:p>
    <w:p w14:paraId="41DDF90D" w14:textId="3EDF290F" w:rsidR="00831464" w:rsidRPr="00831464" w:rsidRDefault="00831464" w:rsidP="00831464">
      <w:pPr>
        <w:jc w:val="both"/>
        <w:rPr>
          <w:rFonts w:ascii="Georgia" w:hAnsi="Georgia"/>
        </w:rPr>
      </w:pPr>
      <w:r w:rsidRPr="00831464">
        <w:rPr>
          <w:rFonts w:ascii="Georgia" w:hAnsi="Georgia"/>
        </w:rPr>
        <w:t xml:space="preserve">Les décorations seront installées à compter du mardi 7 décembre et jusqu’au 9 décembre. </w:t>
      </w:r>
      <w:r>
        <w:rPr>
          <w:rFonts w:ascii="Georgia" w:hAnsi="Georgia"/>
        </w:rPr>
        <w:t>L</w:t>
      </w:r>
      <w:r w:rsidRPr="00831464">
        <w:rPr>
          <w:rFonts w:ascii="Georgia" w:hAnsi="Georgia"/>
        </w:rPr>
        <w:t xml:space="preserve">es sapins </w:t>
      </w:r>
      <w:r>
        <w:rPr>
          <w:rFonts w:ascii="Georgia" w:hAnsi="Georgia"/>
        </w:rPr>
        <w:t xml:space="preserve">seront réceptionnés le </w:t>
      </w:r>
      <w:r w:rsidRPr="00831464">
        <w:rPr>
          <w:rFonts w:ascii="Georgia" w:hAnsi="Georgia"/>
        </w:rPr>
        <w:t>mardi 7 décembre. De nouvelles dé</w:t>
      </w:r>
      <w:r>
        <w:rPr>
          <w:rFonts w:ascii="Georgia" w:hAnsi="Georgia"/>
        </w:rPr>
        <w:t>c</w:t>
      </w:r>
      <w:r w:rsidRPr="00831464">
        <w:rPr>
          <w:rFonts w:ascii="Georgia" w:hAnsi="Georgia"/>
        </w:rPr>
        <w:t>orations seront installées.</w:t>
      </w:r>
      <w:r w:rsidRPr="00831464">
        <w:t xml:space="preserve"> </w:t>
      </w:r>
      <w:r w:rsidR="001225EB">
        <w:rPr>
          <w:rFonts w:ascii="Georgia" w:hAnsi="Georgia"/>
        </w:rPr>
        <w:lastRenderedPageBreak/>
        <w:t xml:space="preserve">Monsieur le Maire </w:t>
      </w:r>
      <w:r w:rsidRPr="00831464">
        <w:rPr>
          <w:rFonts w:ascii="Georgia" w:hAnsi="Georgia"/>
        </w:rPr>
        <w:t xml:space="preserve">ajoute que Jean-Marie VILLACHON a refait de nombreuses illuminations avec des </w:t>
      </w:r>
      <w:proofErr w:type="spellStart"/>
      <w:r w:rsidRPr="00831464">
        <w:rPr>
          <w:rFonts w:ascii="Georgia" w:hAnsi="Georgia"/>
        </w:rPr>
        <w:t>leds</w:t>
      </w:r>
      <w:proofErr w:type="spellEnd"/>
      <w:r w:rsidRPr="00831464">
        <w:rPr>
          <w:rFonts w:ascii="Georgia" w:hAnsi="Georgia"/>
        </w:rPr>
        <w:t>. Le problème est qu’il faut 2</w:t>
      </w:r>
      <w:r w:rsidR="00D8469B">
        <w:rPr>
          <w:rFonts w:ascii="Georgia" w:hAnsi="Georgia"/>
        </w:rPr>
        <w:t>h30</w:t>
      </w:r>
      <w:r w:rsidRPr="00831464">
        <w:rPr>
          <w:rFonts w:ascii="Georgia" w:hAnsi="Georgia"/>
        </w:rPr>
        <w:t xml:space="preserve"> pour </w:t>
      </w:r>
      <w:r>
        <w:rPr>
          <w:rFonts w:ascii="Georgia" w:hAnsi="Georgia"/>
        </w:rPr>
        <w:t>re</w:t>
      </w:r>
      <w:r w:rsidRPr="00831464">
        <w:rPr>
          <w:rFonts w:ascii="Georgia" w:hAnsi="Georgia"/>
        </w:rPr>
        <w:t>faire</w:t>
      </w:r>
      <w:r>
        <w:rPr>
          <w:rFonts w:ascii="Georgia" w:hAnsi="Georgia"/>
        </w:rPr>
        <w:t xml:space="preserve"> une</w:t>
      </w:r>
      <w:r w:rsidRPr="00831464">
        <w:rPr>
          <w:rFonts w:ascii="Georgia" w:hAnsi="Georgia"/>
        </w:rPr>
        <w:t xml:space="preserve"> illumination. Les illuminations partiraient de la pharmacie cette année. </w:t>
      </w:r>
    </w:p>
    <w:p w14:paraId="6B30E7A9" w14:textId="23F49298" w:rsidR="000B7838" w:rsidRPr="006A245D" w:rsidRDefault="00426DCE" w:rsidP="000B7838">
      <w:pPr>
        <w:pStyle w:val="Paragraphedeliste"/>
        <w:numPr>
          <w:ilvl w:val="0"/>
          <w:numId w:val="1"/>
        </w:numPr>
        <w:jc w:val="both"/>
        <w:rPr>
          <w:rFonts w:ascii="Georgia" w:hAnsi="Georgia"/>
          <w:sz w:val="24"/>
          <w:szCs w:val="24"/>
        </w:rPr>
      </w:pPr>
      <w:r>
        <w:rPr>
          <w:rFonts w:ascii="Georgia" w:hAnsi="Georgia"/>
          <w:sz w:val="24"/>
          <w:szCs w:val="24"/>
          <w:u w:val="single"/>
        </w:rPr>
        <w:t>Travaux de l’Esplanade de la Vige</w:t>
      </w:r>
      <w:r w:rsidR="006A245D">
        <w:rPr>
          <w:rFonts w:ascii="Georgia" w:hAnsi="Georgia"/>
          <w:sz w:val="24"/>
          <w:szCs w:val="24"/>
        </w:rPr>
        <w:t> :</w:t>
      </w:r>
    </w:p>
    <w:p w14:paraId="1407CF53" w14:textId="4A87E6CC" w:rsidR="000B7838" w:rsidRPr="00BE21F3" w:rsidRDefault="00831464" w:rsidP="00BE21F3">
      <w:pPr>
        <w:jc w:val="both"/>
        <w:rPr>
          <w:rFonts w:ascii="Georgia" w:hAnsi="Georgia"/>
        </w:rPr>
      </w:pPr>
      <w:r>
        <w:rPr>
          <w:rFonts w:ascii="Georgia" w:hAnsi="Georgia"/>
        </w:rPr>
        <w:t>Les a</w:t>
      </w:r>
      <w:r w:rsidRPr="00831464">
        <w:rPr>
          <w:rFonts w:ascii="Georgia" w:hAnsi="Georgia"/>
        </w:rPr>
        <w:t>rbre</w:t>
      </w:r>
      <w:r>
        <w:rPr>
          <w:rFonts w:ascii="Georgia" w:hAnsi="Georgia"/>
        </w:rPr>
        <w:t>s</w:t>
      </w:r>
      <w:r w:rsidRPr="00831464">
        <w:rPr>
          <w:rFonts w:ascii="Georgia" w:hAnsi="Georgia"/>
        </w:rPr>
        <w:t xml:space="preserve"> ont été planté</w:t>
      </w:r>
      <w:r w:rsidR="001225EB">
        <w:rPr>
          <w:rFonts w:ascii="Georgia" w:hAnsi="Georgia"/>
        </w:rPr>
        <w:t>s</w:t>
      </w:r>
      <w:r w:rsidRPr="00831464">
        <w:rPr>
          <w:rFonts w:ascii="Georgia" w:hAnsi="Georgia"/>
        </w:rPr>
        <w:t xml:space="preserve"> la semaine dernière avec la collaboration du cantonnier de Moissannes. Monsieur POMMIER pense que le bouleau</w:t>
      </w:r>
      <w:r>
        <w:rPr>
          <w:rFonts w:ascii="Georgia" w:hAnsi="Georgia"/>
        </w:rPr>
        <w:t xml:space="preserve"> </w:t>
      </w:r>
      <w:r w:rsidR="004554E0">
        <w:rPr>
          <w:rFonts w:ascii="Georgia" w:hAnsi="Georgia"/>
        </w:rPr>
        <w:t xml:space="preserve">planté </w:t>
      </w:r>
      <w:r w:rsidR="004554E0" w:rsidRPr="00831464">
        <w:rPr>
          <w:rFonts w:ascii="Georgia" w:hAnsi="Georgia"/>
        </w:rPr>
        <w:t>près</w:t>
      </w:r>
      <w:r w:rsidRPr="00831464">
        <w:rPr>
          <w:rFonts w:ascii="Georgia" w:hAnsi="Georgia"/>
        </w:rPr>
        <w:t xml:space="preserve"> de chez Patricia est très près</w:t>
      </w:r>
      <w:r>
        <w:rPr>
          <w:rFonts w:ascii="Georgia" w:hAnsi="Georgia"/>
        </w:rPr>
        <w:t xml:space="preserve"> de son restaurant</w:t>
      </w:r>
      <w:r w:rsidRPr="00831464">
        <w:rPr>
          <w:rFonts w:ascii="Georgia" w:hAnsi="Georgia"/>
        </w:rPr>
        <w:t xml:space="preserve">. Monsieur le Maire explique que cette espèce-là </w:t>
      </w:r>
      <w:r>
        <w:rPr>
          <w:rFonts w:ascii="Georgia" w:hAnsi="Georgia"/>
        </w:rPr>
        <w:t xml:space="preserve">de bouleau </w:t>
      </w:r>
      <w:r w:rsidRPr="00831464">
        <w:rPr>
          <w:rFonts w:ascii="Georgia" w:hAnsi="Georgia"/>
        </w:rPr>
        <w:t xml:space="preserve">ne poussera pas trop. Monsieur le Maire </w:t>
      </w:r>
      <w:r>
        <w:rPr>
          <w:rFonts w:ascii="Georgia" w:hAnsi="Georgia"/>
        </w:rPr>
        <w:t>envisage l’installation de</w:t>
      </w:r>
      <w:r w:rsidRPr="00831464">
        <w:rPr>
          <w:rFonts w:ascii="Georgia" w:hAnsi="Georgia"/>
        </w:rPr>
        <w:t xml:space="preserve"> mobilier urbain. Mme BEN TOUMIA explique que Mme LAPAQUETTE avait mis en place un dispositif où des écoliers étaient parrains d’une marre. Le C</w:t>
      </w:r>
      <w:r>
        <w:rPr>
          <w:rFonts w:ascii="Georgia" w:hAnsi="Georgia"/>
        </w:rPr>
        <w:t>onservatoire d’</w:t>
      </w:r>
      <w:r w:rsidRPr="00831464">
        <w:rPr>
          <w:rFonts w:ascii="Georgia" w:hAnsi="Georgia"/>
        </w:rPr>
        <w:t>E</w:t>
      </w:r>
      <w:r>
        <w:rPr>
          <w:rFonts w:ascii="Georgia" w:hAnsi="Georgia"/>
        </w:rPr>
        <w:t xml:space="preserve">spaces </w:t>
      </w:r>
      <w:r w:rsidRPr="00831464">
        <w:rPr>
          <w:rFonts w:ascii="Georgia" w:hAnsi="Georgia"/>
        </w:rPr>
        <w:t>N</w:t>
      </w:r>
      <w:r>
        <w:rPr>
          <w:rFonts w:ascii="Georgia" w:hAnsi="Georgia"/>
        </w:rPr>
        <w:t>aturels</w:t>
      </w:r>
      <w:r w:rsidRPr="00831464">
        <w:rPr>
          <w:rFonts w:ascii="Georgia" w:hAnsi="Georgia"/>
        </w:rPr>
        <w:t xml:space="preserve"> a proposé un aménagement et une mise en valeur explique Monsieur VILLACHON notamment la mise en place d’une passerelle en </w:t>
      </w:r>
      <w:r w:rsidR="003C05AA" w:rsidRPr="00831464">
        <w:rPr>
          <w:rFonts w:ascii="Georgia" w:hAnsi="Georgia"/>
        </w:rPr>
        <w:t>châtaignier</w:t>
      </w:r>
      <w:r w:rsidRPr="00831464">
        <w:rPr>
          <w:rFonts w:ascii="Georgia" w:hAnsi="Georgia"/>
        </w:rPr>
        <w:t xml:space="preserve"> </w:t>
      </w:r>
      <w:r w:rsidR="003C05AA">
        <w:rPr>
          <w:rFonts w:ascii="Georgia" w:hAnsi="Georgia"/>
        </w:rPr>
        <w:t>du Limousin</w:t>
      </w:r>
      <w:r>
        <w:rPr>
          <w:rFonts w:ascii="Georgia" w:hAnsi="Georgia"/>
        </w:rPr>
        <w:t>.</w:t>
      </w:r>
    </w:p>
    <w:p w14:paraId="1FA6568E" w14:textId="00CCCE08" w:rsidR="000B7838" w:rsidRDefault="00426DCE" w:rsidP="000B7838">
      <w:pPr>
        <w:pStyle w:val="Paragraphedeliste"/>
        <w:numPr>
          <w:ilvl w:val="0"/>
          <w:numId w:val="1"/>
        </w:numPr>
        <w:jc w:val="both"/>
        <w:rPr>
          <w:rFonts w:ascii="Georgia" w:hAnsi="Georgia"/>
          <w:sz w:val="24"/>
          <w:szCs w:val="24"/>
        </w:rPr>
      </w:pPr>
      <w:r>
        <w:rPr>
          <w:rFonts w:ascii="Georgia" w:hAnsi="Georgia"/>
          <w:sz w:val="24"/>
          <w:szCs w:val="24"/>
          <w:u w:val="single"/>
        </w:rPr>
        <w:t>Décision du Maire</w:t>
      </w:r>
      <w:r w:rsidR="006A245D">
        <w:rPr>
          <w:rFonts w:ascii="Georgia" w:hAnsi="Georgia"/>
          <w:sz w:val="24"/>
          <w:szCs w:val="24"/>
        </w:rPr>
        <w:t> :</w:t>
      </w:r>
    </w:p>
    <w:p w14:paraId="771838CD" w14:textId="4A5B52E9" w:rsidR="003C05AA" w:rsidRDefault="003C05AA" w:rsidP="003C05AA">
      <w:pPr>
        <w:jc w:val="both"/>
        <w:rPr>
          <w:rFonts w:ascii="Georgia" w:hAnsi="Georgia"/>
        </w:rPr>
      </w:pPr>
      <w:r w:rsidRPr="003C05AA">
        <w:rPr>
          <w:rFonts w:ascii="Georgia" w:hAnsi="Georgia"/>
        </w:rPr>
        <w:t>Conformément à la délibération du Conseil Municipal n°</w:t>
      </w:r>
      <w:r w:rsidRPr="003C05AA">
        <w:rPr>
          <w:rFonts w:ascii="Georgia" w:hAnsi="Georgia"/>
        </w:rPr>
        <w:tab/>
        <w:t xml:space="preserve">2020-13 </w:t>
      </w:r>
      <w:r>
        <w:rPr>
          <w:rFonts w:ascii="Georgia" w:hAnsi="Georgia"/>
        </w:rPr>
        <w:t>Monsieur le Maire informe le Conseil Municipal</w:t>
      </w:r>
      <w:r w:rsidRPr="003C05AA">
        <w:rPr>
          <w:rFonts w:ascii="Georgia" w:hAnsi="Georgia"/>
        </w:rPr>
        <w:t xml:space="preserve"> </w:t>
      </w:r>
      <w:r>
        <w:rPr>
          <w:rFonts w:ascii="Georgia" w:hAnsi="Georgia"/>
        </w:rPr>
        <w:t>qu’il a pris</w:t>
      </w:r>
      <w:r w:rsidRPr="003C05AA">
        <w:rPr>
          <w:rFonts w:ascii="Georgia" w:hAnsi="Georgia"/>
        </w:rPr>
        <w:t xml:space="preserve"> une décision pour que l’entreprise LAJOUMARD vérifie les terrains nus au cimetière afin que les concessions soient vendues. De plus, </w:t>
      </w:r>
      <w:r>
        <w:rPr>
          <w:rFonts w:ascii="Georgia" w:hAnsi="Georgia"/>
        </w:rPr>
        <w:t xml:space="preserve">il a </w:t>
      </w:r>
      <w:r w:rsidRPr="003C05AA">
        <w:rPr>
          <w:rFonts w:ascii="Georgia" w:hAnsi="Georgia"/>
        </w:rPr>
        <w:t>sollicité une subvention auprès du Conseil Départemental au titre des CT</w:t>
      </w:r>
      <w:r>
        <w:rPr>
          <w:rFonts w:ascii="Georgia" w:hAnsi="Georgia"/>
        </w:rPr>
        <w:t>D</w:t>
      </w:r>
      <w:r w:rsidRPr="003C05AA">
        <w:rPr>
          <w:rFonts w:ascii="Georgia" w:hAnsi="Georgia"/>
        </w:rPr>
        <w:t xml:space="preserve"> pour l’appentis au hangar communal et les travaux de l’Esplanade. Pour l’appentis il faudra revoir le montant de la subvention sollicitée puisqu</w:t>
      </w:r>
      <w:r>
        <w:rPr>
          <w:rFonts w:ascii="Georgia" w:hAnsi="Georgia"/>
        </w:rPr>
        <w:t xml:space="preserve">’il est finalement envisagé </w:t>
      </w:r>
      <w:r w:rsidRPr="003C05AA">
        <w:rPr>
          <w:rFonts w:ascii="Georgia" w:hAnsi="Georgia"/>
        </w:rPr>
        <w:t>de faire faire un appentis plus grand.</w:t>
      </w:r>
    </w:p>
    <w:p w14:paraId="7F212DE6" w14:textId="5D0ABDBB" w:rsidR="00384E9F" w:rsidRPr="003C05AA" w:rsidRDefault="00426DCE" w:rsidP="003C05AA">
      <w:pPr>
        <w:pStyle w:val="Paragraphedeliste"/>
        <w:numPr>
          <w:ilvl w:val="0"/>
          <w:numId w:val="1"/>
        </w:numPr>
        <w:jc w:val="both"/>
        <w:rPr>
          <w:rFonts w:ascii="Georgia" w:hAnsi="Georgia"/>
        </w:rPr>
      </w:pPr>
      <w:r w:rsidRPr="003C05AA">
        <w:rPr>
          <w:rFonts w:ascii="Georgia" w:hAnsi="Georgia"/>
          <w:sz w:val="24"/>
          <w:szCs w:val="24"/>
          <w:u w:val="single"/>
        </w:rPr>
        <w:t>RGPD</w:t>
      </w:r>
      <w:r w:rsidR="00384E9F" w:rsidRPr="003C05AA">
        <w:rPr>
          <w:rFonts w:ascii="Georgia" w:hAnsi="Georgia"/>
          <w:sz w:val="24"/>
          <w:szCs w:val="24"/>
        </w:rPr>
        <w:t> </w:t>
      </w:r>
      <w:r w:rsidR="00384E9F" w:rsidRPr="003C05AA">
        <w:rPr>
          <w:rFonts w:ascii="Georgia" w:hAnsi="Georgia"/>
        </w:rPr>
        <w:t>:</w:t>
      </w:r>
    </w:p>
    <w:p w14:paraId="510491EE" w14:textId="0E42FA6C" w:rsidR="00384E9F" w:rsidRDefault="003C05AA" w:rsidP="00384E9F">
      <w:pPr>
        <w:jc w:val="both"/>
        <w:rPr>
          <w:rFonts w:ascii="Georgia" w:hAnsi="Georgia"/>
        </w:rPr>
      </w:pPr>
      <w:bookmarkStart w:id="7" w:name="_Hlk89260373"/>
      <w:r>
        <w:rPr>
          <w:rFonts w:ascii="Georgia" w:hAnsi="Georgia"/>
        </w:rPr>
        <w:t>Nous avons reçu</w:t>
      </w:r>
      <w:r w:rsidRPr="003C05AA">
        <w:rPr>
          <w:rFonts w:ascii="Georgia" w:hAnsi="Georgia"/>
        </w:rPr>
        <w:t xml:space="preserve"> un document relatif au respect du Règlement Général sur la Protection des Données par la commune de Sauviat sur Vige.</w:t>
      </w:r>
      <w:bookmarkEnd w:id="7"/>
      <w:r w:rsidRPr="003C05AA">
        <w:rPr>
          <w:rFonts w:ascii="Georgia" w:hAnsi="Georgia"/>
        </w:rPr>
        <w:t xml:space="preserve"> La sécurisation des documents papiers est conforme. En revanche, il faudra revoir la sécurisation des postes </w:t>
      </w:r>
      <w:r>
        <w:rPr>
          <w:rFonts w:ascii="Georgia" w:hAnsi="Georgia"/>
        </w:rPr>
        <w:t xml:space="preserve">informatiques </w:t>
      </w:r>
      <w:r w:rsidRPr="003C05AA">
        <w:rPr>
          <w:rFonts w:ascii="Georgia" w:hAnsi="Georgia"/>
        </w:rPr>
        <w:t>(installation de mots de passe).</w:t>
      </w:r>
    </w:p>
    <w:p w14:paraId="5C515158" w14:textId="10680077" w:rsidR="00384E9F" w:rsidRPr="00384E9F" w:rsidRDefault="00426DCE" w:rsidP="00384E9F">
      <w:pPr>
        <w:pStyle w:val="Paragraphedeliste"/>
        <w:numPr>
          <w:ilvl w:val="0"/>
          <w:numId w:val="1"/>
        </w:numPr>
        <w:jc w:val="both"/>
        <w:rPr>
          <w:rFonts w:ascii="Georgia" w:hAnsi="Georgia"/>
        </w:rPr>
      </w:pPr>
      <w:r>
        <w:rPr>
          <w:rFonts w:ascii="Georgia" w:hAnsi="Georgia"/>
          <w:sz w:val="24"/>
          <w:szCs w:val="24"/>
          <w:u w:val="single"/>
        </w:rPr>
        <w:t>Départ de Madame ROUQUETTE</w:t>
      </w:r>
      <w:r w:rsidR="00384E9F" w:rsidRPr="00384E9F">
        <w:rPr>
          <w:rFonts w:ascii="Georgia" w:hAnsi="Georgia"/>
          <w:sz w:val="24"/>
          <w:szCs w:val="24"/>
        </w:rPr>
        <w:t> :</w:t>
      </w:r>
    </w:p>
    <w:p w14:paraId="6714E724" w14:textId="29040233" w:rsidR="00C06F95" w:rsidRDefault="00C06F95" w:rsidP="00C06F95">
      <w:pPr>
        <w:ind w:left="360"/>
        <w:jc w:val="both"/>
        <w:rPr>
          <w:rFonts w:ascii="Georgia" w:hAnsi="Georgia"/>
        </w:rPr>
      </w:pPr>
      <w:r w:rsidRPr="00C06F95">
        <w:rPr>
          <w:rFonts w:ascii="Georgia" w:hAnsi="Georgia"/>
        </w:rPr>
        <w:t>Par un courriel reçu le 18 novembre dernier, Mme Rouquette nous a informé de son départ de la Haute-Vienne pour des raisons professionnelles et personnelles</w:t>
      </w:r>
      <w:r w:rsidR="001225EB">
        <w:rPr>
          <w:rFonts w:ascii="Georgia" w:hAnsi="Georgia"/>
        </w:rPr>
        <w:t xml:space="preserve"> et nous</w:t>
      </w:r>
      <w:r w:rsidRPr="00C06F95">
        <w:rPr>
          <w:rFonts w:ascii="Georgia" w:hAnsi="Georgia"/>
        </w:rPr>
        <w:t xml:space="preserve"> perdons par la même deux enfants à l’école de Sauviat.</w:t>
      </w:r>
    </w:p>
    <w:p w14:paraId="40484899" w14:textId="28312CBA" w:rsidR="000B7838" w:rsidRPr="00C06F95" w:rsidRDefault="00E72E7E" w:rsidP="00C06F95">
      <w:pPr>
        <w:pStyle w:val="Paragraphedeliste"/>
        <w:numPr>
          <w:ilvl w:val="0"/>
          <w:numId w:val="1"/>
        </w:numPr>
        <w:jc w:val="both"/>
        <w:rPr>
          <w:rFonts w:ascii="Georgia" w:hAnsi="Georgia"/>
          <w:sz w:val="24"/>
          <w:szCs w:val="24"/>
        </w:rPr>
      </w:pPr>
      <w:r w:rsidRPr="00E72E7E">
        <w:rPr>
          <w:rFonts w:ascii="Georgia" w:hAnsi="Georgia"/>
          <w:sz w:val="24"/>
          <w:szCs w:val="24"/>
          <w:u w:val="single"/>
        </w:rPr>
        <w:t xml:space="preserve">Admissibilité à l’oral du concours d’agent social pour </w:t>
      </w:r>
      <w:r w:rsidR="005B0E8A">
        <w:rPr>
          <w:rFonts w:ascii="Georgia" w:hAnsi="Georgia"/>
          <w:sz w:val="24"/>
          <w:szCs w:val="24"/>
          <w:u w:val="single"/>
        </w:rPr>
        <w:t>deux employées</w:t>
      </w:r>
      <w:r w:rsidR="006A245D" w:rsidRPr="00C06F95">
        <w:rPr>
          <w:rFonts w:ascii="Georgia" w:hAnsi="Georgia"/>
          <w:sz w:val="24"/>
          <w:szCs w:val="24"/>
        </w:rPr>
        <w:t>:</w:t>
      </w:r>
    </w:p>
    <w:p w14:paraId="2B9279BE" w14:textId="674D9DB5" w:rsidR="00E72E7E" w:rsidRDefault="005B0E8A" w:rsidP="00C06F95">
      <w:pPr>
        <w:jc w:val="both"/>
        <w:rPr>
          <w:rFonts w:ascii="Georgia" w:hAnsi="Georgia"/>
        </w:rPr>
      </w:pPr>
      <w:r>
        <w:rPr>
          <w:rFonts w:ascii="Georgia" w:hAnsi="Georgia"/>
        </w:rPr>
        <w:t>Une employée de la Mairie et une employée de la Résidence Autonomie</w:t>
      </w:r>
      <w:r w:rsidR="00C06F95" w:rsidRPr="00C06F95">
        <w:rPr>
          <w:rFonts w:ascii="Georgia" w:hAnsi="Georgia"/>
        </w:rPr>
        <w:t xml:space="preserve"> vont passer l’oral du concours d’agent social le 14 décembre prochain, nous leur souhaitons bonne chance.</w:t>
      </w:r>
    </w:p>
    <w:p w14:paraId="101D02AA" w14:textId="3021C1ED" w:rsidR="000B7838" w:rsidRPr="00E72E7E" w:rsidRDefault="00426DCE" w:rsidP="00E72E7E">
      <w:pPr>
        <w:pStyle w:val="Paragraphedeliste"/>
        <w:numPr>
          <w:ilvl w:val="0"/>
          <w:numId w:val="1"/>
        </w:numPr>
        <w:jc w:val="both"/>
        <w:rPr>
          <w:rFonts w:ascii="Georgia" w:hAnsi="Georgia"/>
          <w:sz w:val="24"/>
          <w:szCs w:val="24"/>
        </w:rPr>
      </w:pPr>
      <w:r w:rsidRPr="00E72E7E">
        <w:rPr>
          <w:rFonts w:ascii="Georgia" w:hAnsi="Georgia"/>
          <w:sz w:val="24"/>
          <w:szCs w:val="24"/>
          <w:u w:val="single"/>
        </w:rPr>
        <w:t>Éoliennes</w:t>
      </w:r>
      <w:r w:rsidR="006A245D" w:rsidRPr="00E72E7E">
        <w:rPr>
          <w:rFonts w:ascii="Georgia" w:hAnsi="Georgia"/>
          <w:sz w:val="24"/>
          <w:szCs w:val="24"/>
        </w:rPr>
        <w:t> :</w:t>
      </w:r>
    </w:p>
    <w:p w14:paraId="4C7F25AA" w14:textId="02086320" w:rsidR="00653FD8" w:rsidRDefault="00653FD8" w:rsidP="00653FD8">
      <w:pPr>
        <w:jc w:val="both"/>
        <w:rPr>
          <w:rFonts w:ascii="Georgia" w:hAnsi="Georgia"/>
        </w:rPr>
      </w:pPr>
      <w:bookmarkStart w:id="8" w:name="_Hlk94189223"/>
      <w:r w:rsidRPr="00653FD8">
        <w:rPr>
          <w:rFonts w:ascii="Georgia" w:hAnsi="Georgia"/>
        </w:rPr>
        <w:t xml:space="preserve">Monsieur le Maire a été consulté par une entreprise pour l’installation d’éoliennes aux Farges.  Monsieur le Maire est contre l’installation des éoliennes car cela dénature le paysage. Monsieur VILLACHON explique qu’il y a une réglementation concernant la distance par rapport aux habitations de 500m. Monsieur POMMIER pose la question de savoir si </w:t>
      </w:r>
      <w:r w:rsidRPr="00653FD8">
        <w:rPr>
          <w:rFonts w:ascii="Georgia" w:hAnsi="Georgia"/>
        </w:rPr>
        <w:t>les terrains</w:t>
      </w:r>
      <w:r w:rsidRPr="00653FD8">
        <w:rPr>
          <w:rFonts w:ascii="Georgia" w:hAnsi="Georgia"/>
        </w:rPr>
        <w:t xml:space="preserve"> situés entre le Moulin de </w:t>
      </w:r>
      <w:proofErr w:type="spellStart"/>
      <w:r w:rsidRPr="00653FD8">
        <w:rPr>
          <w:rFonts w:ascii="Georgia" w:hAnsi="Georgia"/>
        </w:rPr>
        <w:t>Drouillas</w:t>
      </w:r>
      <w:proofErr w:type="spellEnd"/>
      <w:r w:rsidRPr="00653FD8">
        <w:rPr>
          <w:rFonts w:ascii="Georgia" w:hAnsi="Georgia"/>
        </w:rPr>
        <w:t xml:space="preserve"> et les Farges ne sont pas dans des zones humides ? Il est répondu que oui.</w:t>
      </w:r>
    </w:p>
    <w:p w14:paraId="61ED414F" w14:textId="6E46570F" w:rsidR="000B7838" w:rsidRPr="00653FD8" w:rsidRDefault="00426DCE" w:rsidP="00653FD8">
      <w:pPr>
        <w:pStyle w:val="Paragraphedeliste"/>
        <w:numPr>
          <w:ilvl w:val="0"/>
          <w:numId w:val="1"/>
        </w:numPr>
        <w:jc w:val="both"/>
        <w:rPr>
          <w:rFonts w:ascii="Georgia" w:hAnsi="Georgia"/>
          <w:sz w:val="24"/>
          <w:szCs w:val="24"/>
        </w:rPr>
      </w:pPr>
      <w:r w:rsidRPr="00653FD8">
        <w:rPr>
          <w:rFonts w:ascii="Georgia" w:hAnsi="Georgia"/>
          <w:sz w:val="24"/>
          <w:szCs w:val="24"/>
          <w:u w:val="single"/>
        </w:rPr>
        <w:t>Neutralisation</w:t>
      </w:r>
      <w:r w:rsidR="006A245D" w:rsidRPr="00653FD8">
        <w:rPr>
          <w:rFonts w:ascii="Georgia" w:hAnsi="Georgia"/>
          <w:sz w:val="24"/>
          <w:szCs w:val="24"/>
        </w:rPr>
        <w:t> :</w:t>
      </w:r>
    </w:p>
    <w:bookmarkEnd w:id="8"/>
    <w:p w14:paraId="1E773AEE" w14:textId="07A15FA6" w:rsidR="000B7838" w:rsidRDefault="00426DCE" w:rsidP="000B7838">
      <w:pPr>
        <w:jc w:val="both"/>
        <w:rPr>
          <w:rFonts w:ascii="Georgia" w:hAnsi="Georgia"/>
        </w:rPr>
      </w:pPr>
      <w:r>
        <w:rPr>
          <w:rFonts w:ascii="Georgia" w:hAnsi="Georgia"/>
        </w:rPr>
        <w:t>Monsieur le Maire ne revient pas dessus, le point a été abordé plus haut.</w:t>
      </w:r>
    </w:p>
    <w:p w14:paraId="39E3D78C" w14:textId="73A61120" w:rsidR="00736AF2" w:rsidRDefault="00736AF2" w:rsidP="00736AF2">
      <w:pPr>
        <w:pStyle w:val="Paragraphedeliste"/>
        <w:numPr>
          <w:ilvl w:val="0"/>
          <w:numId w:val="1"/>
        </w:numPr>
        <w:jc w:val="both"/>
        <w:rPr>
          <w:rFonts w:ascii="Georgia" w:hAnsi="Georgia"/>
          <w:sz w:val="24"/>
          <w:szCs w:val="24"/>
        </w:rPr>
      </w:pPr>
      <w:r>
        <w:rPr>
          <w:rFonts w:ascii="Georgia" w:hAnsi="Georgia"/>
          <w:sz w:val="24"/>
          <w:szCs w:val="24"/>
          <w:u w:val="single"/>
        </w:rPr>
        <w:t>PLU</w:t>
      </w:r>
      <w:r w:rsidR="00EB6ABC">
        <w:rPr>
          <w:rFonts w:ascii="Georgia" w:hAnsi="Georgia"/>
          <w:sz w:val="24"/>
          <w:szCs w:val="24"/>
          <w:u w:val="single"/>
        </w:rPr>
        <w:t xml:space="preserve"> et</w:t>
      </w:r>
      <w:r>
        <w:rPr>
          <w:rFonts w:ascii="Georgia" w:hAnsi="Georgia"/>
          <w:sz w:val="24"/>
          <w:szCs w:val="24"/>
          <w:u w:val="single"/>
        </w:rPr>
        <w:t xml:space="preserve"> PDA</w:t>
      </w:r>
      <w:r>
        <w:rPr>
          <w:rFonts w:ascii="Georgia" w:hAnsi="Georgia"/>
          <w:sz w:val="24"/>
          <w:szCs w:val="24"/>
        </w:rPr>
        <w:t> :</w:t>
      </w:r>
    </w:p>
    <w:p w14:paraId="03D90C13" w14:textId="5AAF3BE4" w:rsidR="003C05AA" w:rsidRPr="003C05AA" w:rsidRDefault="003C05AA" w:rsidP="003C05AA">
      <w:pPr>
        <w:jc w:val="both"/>
        <w:rPr>
          <w:rFonts w:ascii="Georgia" w:hAnsi="Georgia"/>
        </w:rPr>
      </w:pPr>
      <w:r>
        <w:rPr>
          <w:rFonts w:ascii="Georgia" w:hAnsi="Georgia"/>
        </w:rPr>
        <w:lastRenderedPageBreak/>
        <w:t>Monsieur le Maire explique qu’il a</w:t>
      </w:r>
      <w:r w:rsidRPr="003C05AA">
        <w:rPr>
          <w:rFonts w:ascii="Georgia" w:hAnsi="Georgia"/>
        </w:rPr>
        <w:t xml:space="preserve"> rencontré le commissaire enquêteur lundi après-midi. </w:t>
      </w:r>
      <w:r>
        <w:rPr>
          <w:rFonts w:ascii="Georgia" w:hAnsi="Georgia"/>
        </w:rPr>
        <w:t xml:space="preserve">À cette occasion nous </w:t>
      </w:r>
      <w:r w:rsidRPr="003C05AA">
        <w:rPr>
          <w:rFonts w:ascii="Georgia" w:hAnsi="Georgia"/>
        </w:rPr>
        <w:t>avons fixé les dates de l’enquête publique qui se déroulerait du Lundi 10 janvier 2022 à 10h au Vendredi 11 février 2022 à 13h.</w:t>
      </w:r>
    </w:p>
    <w:p w14:paraId="38B0D93E" w14:textId="77777777" w:rsidR="003C05AA" w:rsidRPr="003C05AA" w:rsidRDefault="003C05AA" w:rsidP="003C05AA">
      <w:pPr>
        <w:jc w:val="both"/>
        <w:rPr>
          <w:rFonts w:ascii="Georgia" w:hAnsi="Georgia"/>
        </w:rPr>
      </w:pPr>
      <w:r w:rsidRPr="003C05AA">
        <w:rPr>
          <w:rFonts w:ascii="Georgia" w:hAnsi="Georgia"/>
        </w:rPr>
        <w:t>Le Commissaire enquêteur tiendrait des permanences les jours suivants :</w:t>
      </w:r>
    </w:p>
    <w:p w14:paraId="738AFD08" w14:textId="77777777" w:rsidR="003C05AA" w:rsidRPr="003C05AA" w:rsidRDefault="003C05AA" w:rsidP="003C05AA">
      <w:pPr>
        <w:jc w:val="both"/>
        <w:rPr>
          <w:rFonts w:ascii="Georgia" w:hAnsi="Georgia"/>
        </w:rPr>
      </w:pPr>
      <w:r w:rsidRPr="003C05AA">
        <w:rPr>
          <w:rFonts w:ascii="Georgia" w:hAnsi="Georgia"/>
        </w:rPr>
        <w:t>-</w:t>
      </w:r>
      <w:r w:rsidRPr="003C05AA">
        <w:rPr>
          <w:rFonts w:ascii="Georgia" w:hAnsi="Georgia"/>
        </w:rPr>
        <w:tab/>
        <w:t>Lundi 10 janvier 2022 de 10h à 13h</w:t>
      </w:r>
    </w:p>
    <w:p w14:paraId="361A101F" w14:textId="77777777" w:rsidR="003C05AA" w:rsidRPr="003C05AA" w:rsidRDefault="003C05AA" w:rsidP="003C05AA">
      <w:pPr>
        <w:jc w:val="both"/>
        <w:rPr>
          <w:rFonts w:ascii="Georgia" w:hAnsi="Georgia"/>
        </w:rPr>
      </w:pPr>
      <w:r w:rsidRPr="003C05AA">
        <w:rPr>
          <w:rFonts w:ascii="Georgia" w:hAnsi="Georgia"/>
        </w:rPr>
        <w:t>-</w:t>
      </w:r>
      <w:r w:rsidRPr="003C05AA">
        <w:rPr>
          <w:rFonts w:ascii="Georgia" w:hAnsi="Georgia"/>
        </w:rPr>
        <w:tab/>
        <w:t>Mercredi 19 janvier 2022 de 14h30 à 17h30</w:t>
      </w:r>
    </w:p>
    <w:p w14:paraId="20E9449D" w14:textId="77777777" w:rsidR="003C05AA" w:rsidRPr="003C05AA" w:rsidRDefault="003C05AA" w:rsidP="003C05AA">
      <w:pPr>
        <w:jc w:val="both"/>
        <w:rPr>
          <w:rFonts w:ascii="Georgia" w:hAnsi="Georgia"/>
        </w:rPr>
      </w:pPr>
      <w:r w:rsidRPr="003C05AA">
        <w:rPr>
          <w:rFonts w:ascii="Georgia" w:hAnsi="Georgia"/>
        </w:rPr>
        <w:t>-</w:t>
      </w:r>
      <w:r w:rsidRPr="003C05AA">
        <w:rPr>
          <w:rFonts w:ascii="Georgia" w:hAnsi="Georgia"/>
        </w:rPr>
        <w:tab/>
        <w:t>Samedi 29 janvier 2022 de 9h à 12h</w:t>
      </w:r>
    </w:p>
    <w:p w14:paraId="2FF9FC39" w14:textId="77777777" w:rsidR="003C05AA" w:rsidRPr="003C05AA" w:rsidRDefault="003C05AA" w:rsidP="003C05AA">
      <w:pPr>
        <w:jc w:val="both"/>
        <w:rPr>
          <w:rFonts w:ascii="Georgia" w:hAnsi="Georgia"/>
        </w:rPr>
      </w:pPr>
      <w:r w:rsidRPr="003C05AA">
        <w:rPr>
          <w:rFonts w:ascii="Georgia" w:hAnsi="Georgia"/>
        </w:rPr>
        <w:t>-</w:t>
      </w:r>
      <w:r w:rsidRPr="003C05AA">
        <w:rPr>
          <w:rFonts w:ascii="Georgia" w:hAnsi="Georgia"/>
        </w:rPr>
        <w:tab/>
        <w:t xml:space="preserve">Jeudi 3 février 2022 de 10h à 13h </w:t>
      </w:r>
    </w:p>
    <w:p w14:paraId="244DF199" w14:textId="77777777" w:rsidR="003C05AA" w:rsidRPr="003C05AA" w:rsidRDefault="003C05AA" w:rsidP="003C05AA">
      <w:pPr>
        <w:jc w:val="both"/>
        <w:rPr>
          <w:rFonts w:ascii="Georgia" w:hAnsi="Georgia"/>
        </w:rPr>
      </w:pPr>
      <w:r w:rsidRPr="003C05AA">
        <w:rPr>
          <w:rFonts w:ascii="Georgia" w:hAnsi="Georgia"/>
        </w:rPr>
        <w:t>-</w:t>
      </w:r>
      <w:r w:rsidRPr="003C05AA">
        <w:rPr>
          <w:rFonts w:ascii="Georgia" w:hAnsi="Georgia"/>
        </w:rPr>
        <w:tab/>
        <w:t>Vendredi 11 février 2022 de 10h à 13h</w:t>
      </w:r>
    </w:p>
    <w:p w14:paraId="35C4F120" w14:textId="5D3A3AB8" w:rsidR="00736AF2" w:rsidRPr="003C05AA" w:rsidRDefault="003C05AA" w:rsidP="003C05AA">
      <w:pPr>
        <w:jc w:val="both"/>
        <w:rPr>
          <w:rFonts w:ascii="Georgia" w:hAnsi="Georgia"/>
        </w:rPr>
      </w:pPr>
      <w:r w:rsidRPr="003C05AA">
        <w:rPr>
          <w:rFonts w:ascii="Georgia" w:hAnsi="Georgia"/>
        </w:rPr>
        <w:t>Nous avons vu avec Monsieur DUBOURG et la Commission Urbanisme est invitée à se réunir Jeudi 24 février à 18h pour faire des remarques suite aux observations reçues en Mairie.</w:t>
      </w:r>
    </w:p>
    <w:p w14:paraId="0C7F4874" w14:textId="36B33B51" w:rsidR="00736AF2" w:rsidRPr="006A245D" w:rsidRDefault="00EB6ABC" w:rsidP="00736AF2">
      <w:pPr>
        <w:pStyle w:val="Paragraphedeliste"/>
        <w:numPr>
          <w:ilvl w:val="0"/>
          <w:numId w:val="1"/>
        </w:numPr>
        <w:jc w:val="both"/>
        <w:rPr>
          <w:rFonts w:ascii="Georgia" w:hAnsi="Georgia"/>
          <w:sz w:val="24"/>
          <w:szCs w:val="24"/>
        </w:rPr>
      </w:pPr>
      <w:r>
        <w:rPr>
          <w:rFonts w:ascii="Georgia" w:hAnsi="Georgia"/>
          <w:sz w:val="24"/>
          <w:szCs w:val="24"/>
          <w:u w:val="single"/>
        </w:rPr>
        <w:t>Divers</w:t>
      </w:r>
      <w:r w:rsidR="00736AF2">
        <w:rPr>
          <w:rFonts w:ascii="Georgia" w:hAnsi="Georgia"/>
          <w:sz w:val="24"/>
          <w:szCs w:val="24"/>
        </w:rPr>
        <w:t> :</w:t>
      </w:r>
    </w:p>
    <w:p w14:paraId="51937069" w14:textId="3CB6B243" w:rsidR="00C06F95" w:rsidRPr="00C06F95" w:rsidRDefault="00C06F95" w:rsidP="00C06F95">
      <w:pPr>
        <w:jc w:val="both"/>
        <w:rPr>
          <w:rFonts w:ascii="Georgia" w:hAnsi="Georgia"/>
        </w:rPr>
      </w:pPr>
      <w:r w:rsidRPr="00C06F95">
        <w:rPr>
          <w:rFonts w:ascii="Georgia" w:hAnsi="Georgia"/>
        </w:rPr>
        <w:t xml:space="preserve">Monsieur VILLACHON </w:t>
      </w:r>
      <w:r>
        <w:rPr>
          <w:rFonts w:ascii="Georgia" w:hAnsi="Georgia"/>
        </w:rPr>
        <w:t xml:space="preserve">explique qu’il y aura </w:t>
      </w:r>
      <w:r w:rsidRPr="00C06F95">
        <w:rPr>
          <w:rFonts w:ascii="Georgia" w:hAnsi="Georgia"/>
        </w:rPr>
        <w:t xml:space="preserve">un renforcement du réseau par le SEHV </w:t>
      </w:r>
      <w:r>
        <w:rPr>
          <w:rFonts w:ascii="Georgia" w:hAnsi="Georgia"/>
        </w:rPr>
        <w:t xml:space="preserve">à </w:t>
      </w:r>
      <w:proofErr w:type="spellStart"/>
      <w:r w:rsidRPr="00C06F95">
        <w:rPr>
          <w:rFonts w:ascii="Georgia" w:hAnsi="Georgia"/>
        </w:rPr>
        <w:t>Bézénas</w:t>
      </w:r>
      <w:proofErr w:type="spellEnd"/>
      <w:r>
        <w:rPr>
          <w:rFonts w:ascii="Georgia" w:hAnsi="Georgia"/>
        </w:rPr>
        <w:t xml:space="preserve"> l’an prochain</w:t>
      </w:r>
      <w:r w:rsidRPr="00C06F95">
        <w:rPr>
          <w:rFonts w:ascii="Georgia" w:hAnsi="Georgia"/>
        </w:rPr>
        <w:t xml:space="preserve">. Monsieur MOREL et </w:t>
      </w:r>
      <w:r>
        <w:rPr>
          <w:rFonts w:ascii="Georgia" w:hAnsi="Georgia"/>
        </w:rPr>
        <w:t>Madame</w:t>
      </w:r>
      <w:r w:rsidRPr="00C06F95">
        <w:rPr>
          <w:rFonts w:ascii="Georgia" w:hAnsi="Georgia"/>
        </w:rPr>
        <w:t xml:space="preserve"> BEN </w:t>
      </w:r>
      <w:r>
        <w:rPr>
          <w:rFonts w:ascii="Georgia" w:hAnsi="Georgia"/>
        </w:rPr>
        <w:t xml:space="preserve">TOUMIA </w:t>
      </w:r>
      <w:r w:rsidRPr="00C06F95">
        <w:rPr>
          <w:rFonts w:ascii="Georgia" w:hAnsi="Georgia"/>
        </w:rPr>
        <w:t xml:space="preserve">disent </w:t>
      </w:r>
      <w:r>
        <w:rPr>
          <w:rFonts w:ascii="Georgia" w:hAnsi="Georgia"/>
        </w:rPr>
        <w:t xml:space="preserve">que </w:t>
      </w:r>
      <w:r w:rsidRPr="00C06F95">
        <w:rPr>
          <w:rFonts w:ascii="Georgia" w:hAnsi="Georgia"/>
        </w:rPr>
        <w:t>c</w:t>
      </w:r>
      <w:r>
        <w:rPr>
          <w:rFonts w:ascii="Georgia" w:hAnsi="Georgia"/>
        </w:rPr>
        <w:t>ela</w:t>
      </w:r>
      <w:r w:rsidRPr="00C06F95">
        <w:rPr>
          <w:rFonts w:ascii="Georgia" w:hAnsi="Georgia"/>
        </w:rPr>
        <w:t xml:space="preserve"> va abimer la route.</w:t>
      </w:r>
    </w:p>
    <w:p w14:paraId="54DF1116" w14:textId="219B6067" w:rsidR="00736AF2" w:rsidRPr="002539B8" w:rsidRDefault="00C06F95" w:rsidP="000B7838">
      <w:pPr>
        <w:jc w:val="both"/>
        <w:rPr>
          <w:rFonts w:ascii="Georgia" w:hAnsi="Georgia"/>
        </w:rPr>
      </w:pPr>
      <w:r w:rsidRPr="00C06F95">
        <w:rPr>
          <w:rFonts w:ascii="Georgia" w:hAnsi="Georgia"/>
        </w:rPr>
        <w:t xml:space="preserve">Monsieur le Maire explique qu’il y a </w:t>
      </w:r>
      <w:r w:rsidR="005B0E8A">
        <w:rPr>
          <w:rFonts w:ascii="Georgia" w:hAnsi="Georgia"/>
        </w:rPr>
        <w:t>eu</w:t>
      </w:r>
      <w:r>
        <w:rPr>
          <w:rFonts w:ascii="Georgia" w:hAnsi="Georgia"/>
        </w:rPr>
        <w:t xml:space="preserve"> </w:t>
      </w:r>
      <w:r w:rsidRPr="00C06F95">
        <w:rPr>
          <w:rFonts w:ascii="Georgia" w:hAnsi="Georgia"/>
        </w:rPr>
        <w:t>de nombreux problèmes pour la sortie de bois dernièrement</w:t>
      </w:r>
      <w:r w:rsidR="005B0E8A">
        <w:rPr>
          <w:rFonts w:ascii="Georgia" w:hAnsi="Georgia"/>
        </w:rPr>
        <w:t xml:space="preserve"> à la forêt d’</w:t>
      </w:r>
      <w:proofErr w:type="spellStart"/>
      <w:r w:rsidR="005B0E8A">
        <w:rPr>
          <w:rFonts w:ascii="Georgia" w:hAnsi="Georgia"/>
        </w:rPr>
        <w:t>Epagne</w:t>
      </w:r>
      <w:proofErr w:type="spellEnd"/>
      <w:r w:rsidRPr="00C06F95">
        <w:rPr>
          <w:rFonts w:ascii="Georgia" w:hAnsi="Georgia"/>
        </w:rPr>
        <w:t xml:space="preserve">. Monsieur le Maire demande à être vigilant. Monsieur POMMIER dit le dimanche quand </w:t>
      </w:r>
      <w:r w:rsidR="005B0E8A">
        <w:rPr>
          <w:rFonts w:ascii="Georgia" w:hAnsi="Georgia"/>
        </w:rPr>
        <w:t>les travaux ont</w:t>
      </w:r>
      <w:r w:rsidRPr="00C06F95">
        <w:rPr>
          <w:rFonts w:ascii="Georgia" w:hAnsi="Georgia"/>
        </w:rPr>
        <w:t xml:space="preserve"> commencé </w:t>
      </w:r>
      <w:r w:rsidR="005B0E8A">
        <w:rPr>
          <w:rFonts w:ascii="Georgia" w:hAnsi="Georgia"/>
        </w:rPr>
        <w:t>il y avait</w:t>
      </w:r>
      <w:r w:rsidRPr="00C06F95">
        <w:rPr>
          <w:rFonts w:ascii="Georgia" w:hAnsi="Georgia"/>
        </w:rPr>
        <w:t xml:space="preserve"> beaucoup de bruits et </w:t>
      </w:r>
      <w:r w:rsidR="005B0E8A">
        <w:rPr>
          <w:rFonts w:ascii="Georgia" w:hAnsi="Georgia"/>
        </w:rPr>
        <w:t>ceci</w:t>
      </w:r>
      <w:r w:rsidRPr="00C06F95">
        <w:rPr>
          <w:rFonts w:ascii="Georgia" w:hAnsi="Georgia"/>
        </w:rPr>
        <w:t xml:space="preserve"> explique pourquoi ça a été signalé.</w:t>
      </w:r>
    </w:p>
    <w:p w14:paraId="0848057C" w14:textId="039BB801" w:rsidR="002320CB" w:rsidRDefault="00FA1C8E" w:rsidP="005E5D19">
      <w:pPr>
        <w:jc w:val="both"/>
        <w:rPr>
          <w:rFonts w:ascii="Georgia" w:hAnsi="Georgia"/>
        </w:rPr>
      </w:pPr>
      <w:r>
        <w:rPr>
          <w:rFonts w:ascii="Georgia" w:hAnsi="Georgia"/>
        </w:rPr>
        <w:t>La séance est levée à 22h</w:t>
      </w:r>
      <w:r w:rsidR="00967BDA">
        <w:rPr>
          <w:rFonts w:ascii="Georgia" w:hAnsi="Georgia"/>
        </w:rPr>
        <w:t>09</w:t>
      </w:r>
      <w:r>
        <w:rPr>
          <w:rFonts w:ascii="Georgia" w:hAnsi="Georgia"/>
        </w:rPr>
        <w:t>.</w:t>
      </w:r>
    </w:p>
    <w:p w14:paraId="6E9BD759" w14:textId="71CC2DF5" w:rsidR="006C5648" w:rsidRPr="00E305CC" w:rsidRDefault="006C5648" w:rsidP="005E5D19">
      <w:pPr>
        <w:jc w:val="both"/>
        <w:rPr>
          <w:rFonts w:ascii="Georgia" w:hAnsi="Georgia"/>
        </w:rPr>
      </w:pPr>
      <w:r w:rsidRPr="00E305CC">
        <w:rPr>
          <w:rFonts w:ascii="Georgia" w:hAnsi="Georgia"/>
        </w:rPr>
        <w:t xml:space="preserve"> </w:t>
      </w:r>
    </w:p>
    <w:sectPr w:rsidR="006C5648" w:rsidRPr="00E305CC" w:rsidSect="00515A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3A1F" w14:textId="77777777" w:rsidR="00FD0083" w:rsidRDefault="00FD0083" w:rsidP="00E305CC">
      <w:pPr>
        <w:spacing w:after="0" w:line="240" w:lineRule="auto"/>
      </w:pPr>
      <w:r>
        <w:separator/>
      </w:r>
    </w:p>
  </w:endnote>
  <w:endnote w:type="continuationSeparator" w:id="0">
    <w:p w14:paraId="71E0388C" w14:textId="77777777" w:rsidR="00FD0083" w:rsidRDefault="00FD0083" w:rsidP="00E3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E9A0" w14:textId="77777777" w:rsidR="00FD0083" w:rsidRDefault="00FD0083" w:rsidP="00E305CC">
      <w:pPr>
        <w:spacing w:after="0" w:line="240" w:lineRule="auto"/>
      </w:pPr>
      <w:r>
        <w:separator/>
      </w:r>
    </w:p>
  </w:footnote>
  <w:footnote w:type="continuationSeparator" w:id="0">
    <w:p w14:paraId="67274E64" w14:textId="77777777" w:rsidR="00FD0083" w:rsidRDefault="00FD0083" w:rsidP="00E3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6BA"/>
    <w:multiLevelType w:val="hybridMultilevel"/>
    <w:tmpl w:val="278A4B04"/>
    <w:lvl w:ilvl="0" w:tplc="355C948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0455CE"/>
    <w:multiLevelType w:val="hybridMultilevel"/>
    <w:tmpl w:val="0AE2C8B4"/>
    <w:lvl w:ilvl="0" w:tplc="91B44A0C">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D97D6C"/>
    <w:multiLevelType w:val="hybridMultilevel"/>
    <w:tmpl w:val="C49E9C14"/>
    <w:lvl w:ilvl="0" w:tplc="EA76310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C"/>
    <w:rsid w:val="0004638A"/>
    <w:rsid w:val="00046BF2"/>
    <w:rsid w:val="00054081"/>
    <w:rsid w:val="0007317B"/>
    <w:rsid w:val="0009788F"/>
    <w:rsid w:val="000A241F"/>
    <w:rsid w:val="000B5210"/>
    <w:rsid w:val="000B7838"/>
    <w:rsid w:val="000E5A74"/>
    <w:rsid w:val="001052E3"/>
    <w:rsid w:val="001225EB"/>
    <w:rsid w:val="00123973"/>
    <w:rsid w:val="00136CAB"/>
    <w:rsid w:val="00146B82"/>
    <w:rsid w:val="00155B5C"/>
    <w:rsid w:val="001D7560"/>
    <w:rsid w:val="001E1BF6"/>
    <w:rsid w:val="001E60BE"/>
    <w:rsid w:val="001F6274"/>
    <w:rsid w:val="001F68C0"/>
    <w:rsid w:val="002134BD"/>
    <w:rsid w:val="00224ED9"/>
    <w:rsid w:val="0022615D"/>
    <w:rsid w:val="002320CB"/>
    <w:rsid w:val="00245AD1"/>
    <w:rsid w:val="002539B8"/>
    <w:rsid w:val="00271BE4"/>
    <w:rsid w:val="002C0D49"/>
    <w:rsid w:val="00303978"/>
    <w:rsid w:val="0030428C"/>
    <w:rsid w:val="0032396D"/>
    <w:rsid w:val="00323BE5"/>
    <w:rsid w:val="00335EF5"/>
    <w:rsid w:val="00357C5A"/>
    <w:rsid w:val="00384E9F"/>
    <w:rsid w:val="003876EF"/>
    <w:rsid w:val="003C05AA"/>
    <w:rsid w:val="003D03C1"/>
    <w:rsid w:val="003D3AC5"/>
    <w:rsid w:val="003D5886"/>
    <w:rsid w:val="003F1841"/>
    <w:rsid w:val="00403C51"/>
    <w:rsid w:val="00426DCE"/>
    <w:rsid w:val="004554E0"/>
    <w:rsid w:val="004A07C2"/>
    <w:rsid w:val="004B177C"/>
    <w:rsid w:val="004E00AA"/>
    <w:rsid w:val="004E6A91"/>
    <w:rsid w:val="004F3C34"/>
    <w:rsid w:val="00501CA3"/>
    <w:rsid w:val="00515A6E"/>
    <w:rsid w:val="005314D6"/>
    <w:rsid w:val="00534952"/>
    <w:rsid w:val="00536C76"/>
    <w:rsid w:val="00584045"/>
    <w:rsid w:val="00584DAA"/>
    <w:rsid w:val="005B0E8A"/>
    <w:rsid w:val="005C273B"/>
    <w:rsid w:val="005C7153"/>
    <w:rsid w:val="005E5D19"/>
    <w:rsid w:val="00652253"/>
    <w:rsid w:val="00653FD8"/>
    <w:rsid w:val="00661E3D"/>
    <w:rsid w:val="00671F94"/>
    <w:rsid w:val="00681FBE"/>
    <w:rsid w:val="006A245D"/>
    <w:rsid w:val="006C5648"/>
    <w:rsid w:val="006D47DC"/>
    <w:rsid w:val="007007A6"/>
    <w:rsid w:val="00715E56"/>
    <w:rsid w:val="00717EEE"/>
    <w:rsid w:val="00727BD0"/>
    <w:rsid w:val="00736AF2"/>
    <w:rsid w:val="0077001C"/>
    <w:rsid w:val="00781A1B"/>
    <w:rsid w:val="007A3367"/>
    <w:rsid w:val="007D3694"/>
    <w:rsid w:val="007F0B9E"/>
    <w:rsid w:val="00807602"/>
    <w:rsid w:val="008126F6"/>
    <w:rsid w:val="008131C8"/>
    <w:rsid w:val="00827436"/>
    <w:rsid w:val="00831464"/>
    <w:rsid w:val="008B1ED2"/>
    <w:rsid w:val="008B1FC8"/>
    <w:rsid w:val="008E1155"/>
    <w:rsid w:val="00907D09"/>
    <w:rsid w:val="0092266D"/>
    <w:rsid w:val="00950A7C"/>
    <w:rsid w:val="00951D9B"/>
    <w:rsid w:val="00967BDA"/>
    <w:rsid w:val="009718A0"/>
    <w:rsid w:val="00971D6C"/>
    <w:rsid w:val="0098263C"/>
    <w:rsid w:val="00982A0D"/>
    <w:rsid w:val="009A4202"/>
    <w:rsid w:val="009E79A4"/>
    <w:rsid w:val="00A01B5C"/>
    <w:rsid w:val="00A52C5B"/>
    <w:rsid w:val="00AB3E19"/>
    <w:rsid w:val="00AF09C3"/>
    <w:rsid w:val="00AF6A64"/>
    <w:rsid w:val="00B02DDF"/>
    <w:rsid w:val="00B27484"/>
    <w:rsid w:val="00B353BD"/>
    <w:rsid w:val="00B53AC4"/>
    <w:rsid w:val="00B7062E"/>
    <w:rsid w:val="00BA20CE"/>
    <w:rsid w:val="00BA22A6"/>
    <w:rsid w:val="00BA7F93"/>
    <w:rsid w:val="00BD249B"/>
    <w:rsid w:val="00BD7111"/>
    <w:rsid w:val="00BE21F3"/>
    <w:rsid w:val="00C06F95"/>
    <w:rsid w:val="00C20ADB"/>
    <w:rsid w:val="00C60144"/>
    <w:rsid w:val="00C74EC2"/>
    <w:rsid w:val="00C801B2"/>
    <w:rsid w:val="00C836DF"/>
    <w:rsid w:val="00C93A55"/>
    <w:rsid w:val="00CA33FC"/>
    <w:rsid w:val="00CB55FC"/>
    <w:rsid w:val="00D129E9"/>
    <w:rsid w:val="00D27FFE"/>
    <w:rsid w:val="00D40A7B"/>
    <w:rsid w:val="00D5795C"/>
    <w:rsid w:val="00D74260"/>
    <w:rsid w:val="00D77CD2"/>
    <w:rsid w:val="00D8469B"/>
    <w:rsid w:val="00DB556E"/>
    <w:rsid w:val="00DC7B6B"/>
    <w:rsid w:val="00E00102"/>
    <w:rsid w:val="00E017E3"/>
    <w:rsid w:val="00E045FA"/>
    <w:rsid w:val="00E062DA"/>
    <w:rsid w:val="00E17B24"/>
    <w:rsid w:val="00E20221"/>
    <w:rsid w:val="00E21C29"/>
    <w:rsid w:val="00E305CC"/>
    <w:rsid w:val="00E72E7E"/>
    <w:rsid w:val="00E73981"/>
    <w:rsid w:val="00E76D5D"/>
    <w:rsid w:val="00EB6ABC"/>
    <w:rsid w:val="00EE1642"/>
    <w:rsid w:val="00F13F37"/>
    <w:rsid w:val="00F20A84"/>
    <w:rsid w:val="00F33C8F"/>
    <w:rsid w:val="00F40472"/>
    <w:rsid w:val="00F47CE8"/>
    <w:rsid w:val="00F53E01"/>
    <w:rsid w:val="00F57FB3"/>
    <w:rsid w:val="00F7758B"/>
    <w:rsid w:val="00F87440"/>
    <w:rsid w:val="00FA1C8E"/>
    <w:rsid w:val="00FD0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EF05"/>
  <w15:chartTrackingRefBased/>
  <w15:docId w15:val="{D5B6E93E-4AD6-4905-B4CE-6107AF5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34952"/>
    <w:pPr>
      <w:spacing w:after="120"/>
    </w:pPr>
  </w:style>
  <w:style w:type="character" w:customStyle="1" w:styleId="CorpsdetexteCar">
    <w:name w:val="Corps de texte Car"/>
    <w:basedOn w:val="Policepardfaut"/>
    <w:link w:val="Corpsdetexte"/>
    <w:uiPriority w:val="99"/>
    <w:semiHidden/>
    <w:rsid w:val="00534952"/>
  </w:style>
  <w:style w:type="paragraph" w:styleId="Retraitcorpsdetexte2">
    <w:name w:val="Body Text Indent 2"/>
    <w:basedOn w:val="Normal"/>
    <w:link w:val="Retraitcorpsdetexte2Car"/>
    <w:uiPriority w:val="99"/>
    <w:semiHidden/>
    <w:unhideWhenUsed/>
    <w:rsid w:val="00C93A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93A55"/>
  </w:style>
  <w:style w:type="paragraph" w:styleId="En-tte">
    <w:name w:val="header"/>
    <w:basedOn w:val="Normal"/>
    <w:link w:val="En-tteCar"/>
    <w:uiPriority w:val="99"/>
    <w:unhideWhenUsed/>
    <w:rsid w:val="00E305CC"/>
    <w:pPr>
      <w:tabs>
        <w:tab w:val="center" w:pos="4536"/>
        <w:tab w:val="right" w:pos="9072"/>
      </w:tabs>
      <w:spacing w:after="0" w:line="240" w:lineRule="auto"/>
    </w:pPr>
  </w:style>
  <w:style w:type="character" w:customStyle="1" w:styleId="En-tteCar">
    <w:name w:val="En-tête Car"/>
    <w:basedOn w:val="Policepardfaut"/>
    <w:link w:val="En-tte"/>
    <w:uiPriority w:val="99"/>
    <w:rsid w:val="00E305CC"/>
  </w:style>
  <w:style w:type="paragraph" w:styleId="Pieddepage">
    <w:name w:val="footer"/>
    <w:basedOn w:val="Normal"/>
    <w:link w:val="PieddepageCar"/>
    <w:uiPriority w:val="99"/>
    <w:unhideWhenUsed/>
    <w:rsid w:val="00E30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CC"/>
  </w:style>
  <w:style w:type="paragraph" w:styleId="Paragraphedeliste">
    <w:name w:val="List Paragraph"/>
    <w:basedOn w:val="Normal"/>
    <w:uiPriority w:val="34"/>
    <w:qFormat/>
    <w:rsid w:val="000B7838"/>
    <w:pPr>
      <w:ind w:left="720"/>
      <w:contextualSpacing/>
    </w:pPr>
  </w:style>
  <w:style w:type="paragraph" w:styleId="Retraitcorpsdetexte">
    <w:name w:val="Body Text Indent"/>
    <w:basedOn w:val="Normal"/>
    <w:link w:val="RetraitcorpsdetexteCar"/>
    <w:uiPriority w:val="99"/>
    <w:semiHidden/>
    <w:unhideWhenUsed/>
    <w:rsid w:val="004F3C34"/>
    <w:pPr>
      <w:spacing w:after="120"/>
      <w:ind w:left="283"/>
    </w:pPr>
  </w:style>
  <w:style w:type="character" w:customStyle="1" w:styleId="RetraitcorpsdetexteCar">
    <w:name w:val="Retrait corps de texte Car"/>
    <w:basedOn w:val="Policepardfaut"/>
    <w:link w:val="Retraitcorpsdetexte"/>
    <w:uiPriority w:val="99"/>
    <w:semiHidden/>
    <w:rsid w:val="004F3C34"/>
  </w:style>
  <w:style w:type="paragraph" w:styleId="NormalWeb">
    <w:name w:val="Normal (Web)"/>
    <w:basedOn w:val="Normal"/>
    <w:uiPriority w:val="99"/>
    <w:semiHidden/>
    <w:unhideWhenUsed/>
    <w:rsid w:val="00C60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2F28-D17B-4CB2-A917-8F72F275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19</Pages>
  <Words>7822</Words>
  <Characters>43023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Sauviat Sur Vige</dc:creator>
  <cp:keywords/>
  <dc:description/>
  <cp:lastModifiedBy>Mairie Sauviat Sur Vige</cp:lastModifiedBy>
  <cp:revision>14</cp:revision>
  <dcterms:created xsi:type="dcterms:W3CDTF">2021-12-15T10:20:00Z</dcterms:created>
  <dcterms:modified xsi:type="dcterms:W3CDTF">2022-02-15T16:21:00Z</dcterms:modified>
</cp:coreProperties>
</file>